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66" w:rsidRPr="00101866" w:rsidRDefault="00101866" w:rsidP="00101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866">
        <w:rPr>
          <w:rFonts w:ascii="Times New Roman" w:hAnsi="Times New Roman" w:cs="Times New Roman"/>
          <w:b/>
          <w:sz w:val="28"/>
          <w:szCs w:val="28"/>
        </w:rPr>
        <w:t>Всемирный день борьбы с туберкулезом</w:t>
      </w:r>
    </w:p>
    <w:p w:rsidR="00ED5B4B" w:rsidRPr="00157AD3" w:rsidRDefault="00ED5B4B" w:rsidP="00ED5B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7AD3">
        <w:rPr>
          <w:rFonts w:ascii="Times New Roman" w:hAnsi="Times New Roman" w:cs="Times New Roman"/>
          <w:sz w:val="28"/>
          <w:szCs w:val="28"/>
        </w:rPr>
        <w:t xml:space="preserve">Туберкулёз — инфекционное заболевание, вызываемое микобактериями группы </w:t>
      </w:r>
      <w:proofErr w:type="spellStart"/>
      <w:r w:rsidRPr="00157AD3">
        <w:rPr>
          <w:rFonts w:ascii="Times New Roman" w:hAnsi="Times New Roman" w:cs="Times New Roman"/>
          <w:sz w:val="28"/>
          <w:szCs w:val="28"/>
        </w:rPr>
        <w:t>My</w:t>
      </w:r>
      <w:r w:rsidR="004A588D">
        <w:rPr>
          <w:rFonts w:ascii="Times New Roman" w:hAnsi="Times New Roman" w:cs="Times New Roman"/>
          <w:sz w:val="28"/>
          <w:szCs w:val="28"/>
        </w:rPr>
        <w:t>cobacterium</w:t>
      </w:r>
      <w:proofErr w:type="spellEnd"/>
      <w:r w:rsidR="004A5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88D">
        <w:rPr>
          <w:rFonts w:ascii="Times New Roman" w:hAnsi="Times New Roman" w:cs="Times New Roman"/>
          <w:sz w:val="28"/>
          <w:szCs w:val="28"/>
        </w:rPr>
        <w:t>tuberculosis</w:t>
      </w:r>
      <w:proofErr w:type="spellEnd"/>
      <w:r w:rsidRPr="00157AD3">
        <w:rPr>
          <w:rFonts w:ascii="Times New Roman" w:hAnsi="Times New Roman" w:cs="Times New Roman"/>
          <w:sz w:val="28"/>
          <w:szCs w:val="28"/>
        </w:rPr>
        <w:t xml:space="preserve"> (палочками Коха). Чаще всего поражает лёгкие, но существуют и другие формы: туберкулёз костей, суставов, почек, кожи и других органов.</w:t>
      </w:r>
    </w:p>
    <w:p w:rsidR="00ED5B4B" w:rsidRPr="00157AD3" w:rsidRDefault="00ED5B4B">
      <w:p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 xml:space="preserve">Источником заболевания обычно является больной туберкулёзом человек, который выделяет </w:t>
      </w:r>
      <w:r w:rsidR="000F12E4" w:rsidRPr="00157AD3">
        <w:rPr>
          <w:rFonts w:ascii="Times New Roman" w:hAnsi="Times New Roman" w:cs="Times New Roman"/>
          <w:sz w:val="28"/>
          <w:szCs w:val="28"/>
        </w:rPr>
        <w:t>микобактерии в окружающую среду</w:t>
      </w:r>
      <w:r w:rsidRPr="00157AD3">
        <w:rPr>
          <w:rFonts w:ascii="Times New Roman" w:hAnsi="Times New Roman" w:cs="Times New Roman"/>
          <w:sz w:val="28"/>
          <w:szCs w:val="28"/>
        </w:rPr>
        <w:t xml:space="preserve"> с выдыхаемым воздухом при туберкулёзе лёгких, с гнойным отделяемым из раны при свищевой форме и с мочой при туберкулёзе мочевыделительной системы. Источником заболевания также могут быть животные, больные туберкулёзом (как правило, крупный рогатый скот).</w:t>
      </w:r>
    </w:p>
    <w:p w:rsidR="000F12E4" w:rsidRPr="00157AD3" w:rsidRDefault="00ED5B4B">
      <w:p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 xml:space="preserve">Пути заражения туберкулезом: </w:t>
      </w:r>
    </w:p>
    <w:p w:rsidR="00ED5B4B" w:rsidRPr="00157AD3" w:rsidRDefault="00ED5B4B" w:rsidP="000F12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Воздушно-капельный</w:t>
      </w:r>
    </w:p>
    <w:p w:rsidR="00ED5B4B" w:rsidRPr="00157AD3" w:rsidRDefault="00ED5B4B" w:rsidP="000F12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 xml:space="preserve">Воздушно-пылевой   </w:t>
      </w:r>
    </w:p>
    <w:p w:rsidR="00ED5B4B" w:rsidRPr="00157AD3" w:rsidRDefault="00ED5B4B" w:rsidP="000F12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Контактный</w:t>
      </w:r>
    </w:p>
    <w:p w:rsidR="00ED5B4B" w:rsidRPr="00157AD3" w:rsidRDefault="00ED5B4B" w:rsidP="000F12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Вертикальный (внутриутробный)</w:t>
      </w:r>
    </w:p>
    <w:p w:rsidR="00ED5B4B" w:rsidRPr="00157AD3" w:rsidRDefault="00ED5B4B" w:rsidP="000F12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Алиментарный</w:t>
      </w:r>
    </w:p>
    <w:p w:rsidR="00ED5B4B" w:rsidRPr="00157AD3" w:rsidRDefault="00ED5B4B">
      <w:p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 xml:space="preserve">Симптомы туберкулеза разнообразны и зависят от формы заболевания, состояния иммунной системы и локализации инфекционного процесса. Общие симптомы включают </w:t>
      </w:r>
      <w:r w:rsidRPr="00157AD3">
        <w:rPr>
          <w:rFonts w:ascii="Times New Roman" w:hAnsi="Times New Roman" w:cs="Times New Roman"/>
          <w:b/>
          <w:i/>
          <w:sz w:val="28"/>
          <w:szCs w:val="28"/>
        </w:rPr>
        <w:t>утомляемость, сниженную трудоспособность, плохой аппетит, повышенную</w:t>
      </w:r>
      <w:r w:rsidR="00605345" w:rsidRPr="00157AD3">
        <w:rPr>
          <w:rFonts w:ascii="Times New Roman" w:hAnsi="Times New Roman" w:cs="Times New Roman"/>
          <w:b/>
          <w:i/>
          <w:sz w:val="28"/>
          <w:szCs w:val="28"/>
        </w:rPr>
        <w:t xml:space="preserve"> температуру тела, потерю веса.</w:t>
      </w:r>
    </w:p>
    <w:p w:rsidR="00605345" w:rsidRPr="00157AD3" w:rsidRDefault="00605345">
      <w:pPr>
        <w:rPr>
          <w:rFonts w:ascii="Times New Roman" w:hAnsi="Times New Roman" w:cs="Times New Roman"/>
          <w:b/>
          <w:sz w:val="28"/>
          <w:szCs w:val="28"/>
        </w:rPr>
      </w:pPr>
      <w:r w:rsidRPr="00157AD3">
        <w:rPr>
          <w:rFonts w:ascii="Times New Roman" w:hAnsi="Times New Roman" w:cs="Times New Roman"/>
          <w:b/>
          <w:sz w:val="28"/>
          <w:szCs w:val="28"/>
        </w:rPr>
        <w:t>Несмотря на то, что медицина продвинулась далеко вперед, туберкулез остается серьезной проблемой во всем мире.</w:t>
      </w:r>
    </w:p>
    <w:p w:rsidR="000F12E4" w:rsidRPr="00157AD3" w:rsidRDefault="000F12E4" w:rsidP="000F12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Всемирный день борьбы против туберкулёза — международный день ООН, отмечаемый ежегодно 24 марта.</w:t>
      </w:r>
    </w:p>
    <w:p w:rsidR="00ED5B4B" w:rsidRPr="00157AD3" w:rsidRDefault="000F12E4">
      <w:p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24 марта</w:t>
      </w:r>
      <w:r w:rsidR="00605345" w:rsidRPr="00157AD3">
        <w:rPr>
          <w:rFonts w:ascii="Times New Roman" w:hAnsi="Times New Roman" w:cs="Times New Roman"/>
          <w:sz w:val="28"/>
          <w:szCs w:val="28"/>
        </w:rPr>
        <w:t xml:space="preserve"> 1882 году немецкий микробиолог Роберт Кох объявил о своём открытии возбудителя туберкулёза. Это открытие стало важнейшим шагом вперёд в понимании природы заболевания и разработке методов его лечения и профилактики.</w:t>
      </w:r>
      <w:r w:rsidR="00157AD3" w:rsidRPr="00157AD3">
        <w:rPr>
          <w:rFonts w:ascii="Times New Roman" w:hAnsi="Times New Roman" w:cs="Times New Roman"/>
          <w:sz w:val="28"/>
          <w:szCs w:val="28"/>
        </w:rPr>
        <w:t xml:space="preserve"> </w:t>
      </w:r>
      <w:r w:rsidR="00605345" w:rsidRPr="00157AD3">
        <w:rPr>
          <w:rFonts w:ascii="Times New Roman" w:hAnsi="Times New Roman" w:cs="Times New Roman"/>
          <w:sz w:val="28"/>
          <w:szCs w:val="28"/>
        </w:rPr>
        <w:t>Этот день несет важную роль в осведомлении общества о серьезности заболевания и необходимости борьбы с ним.</w:t>
      </w:r>
    </w:p>
    <w:p w:rsidR="00605345" w:rsidRPr="00157AD3" w:rsidRDefault="00605345">
      <w:p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Профилактика</w:t>
      </w:r>
      <w:r w:rsidR="00157AD3" w:rsidRPr="00157AD3">
        <w:rPr>
          <w:rFonts w:ascii="Times New Roman" w:hAnsi="Times New Roman" w:cs="Times New Roman"/>
          <w:sz w:val="28"/>
          <w:szCs w:val="28"/>
        </w:rPr>
        <w:t xml:space="preserve"> туберкулеза</w:t>
      </w:r>
      <w:r w:rsidRPr="00157A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5345" w:rsidRPr="00157AD3" w:rsidRDefault="00605345" w:rsidP="00605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Одним из наиболее эффективных методов профилактики является вакцинация БЦЖ.</w:t>
      </w:r>
    </w:p>
    <w:p w:rsidR="000F12E4" w:rsidRPr="00157AD3" w:rsidRDefault="00157AD3" w:rsidP="000F1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С</w:t>
      </w:r>
      <w:r w:rsidR="000F12E4" w:rsidRPr="00157AD3">
        <w:rPr>
          <w:rFonts w:ascii="Times New Roman" w:hAnsi="Times New Roman" w:cs="Times New Roman"/>
          <w:sz w:val="28"/>
          <w:szCs w:val="28"/>
        </w:rPr>
        <w:t>обл</w:t>
      </w:r>
      <w:r w:rsidRPr="00157AD3">
        <w:rPr>
          <w:rFonts w:ascii="Times New Roman" w:hAnsi="Times New Roman" w:cs="Times New Roman"/>
          <w:sz w:val="28"/>
          <w:szCs w:val="28"/>
        </w:rPr>
        <w:t>юдение правильного режима труда.</w:t>
      </w:r>
    </w:p>
    <w:p w:rsidR="000F12E4" w:rsidRPr="00157AD3" w:rsidRDefault="00157AD3" w:rsidP="000F1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Сбалансированное</w:t>
      </w:r>
      <w:r w:rsidR="000F12E4" w:rsidRPr="00157AD3">
        <w:rPr>
          <w:rFonts w:ascii="Times New Roman" w:hAnsi="Times New Roman" w:cs="Times New Roman"/>
          <w:sz w:val="28"/>
          <w:szCs w:val="28"/>
        </w:rPr>
        <w:t xml:space="preserve"> питан</w:t>
      </w:r>
      <w:r w:rsidRPr="00157AD3">
        <w:rPr>
          <w:rFonts w:ascii="Times New Roman" w:hAnsi="Times New Roman" w:cs="Times New Roman"/>
          <w:sz w:val="28"/>
          <w:szCs w:val="28"/>
        </w:rPr>
        <w:t>ие с достаточным содержанием белков, жиров, углеводов, клетчатки и витаминов.</w:t>
      </w:r>
    </w:p>
    <w:p w:rsidR="000F12E4" w:rsidRPr="00157AD3" w:rsidRDefault="00157AD3" w:rsidP="000F1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F12E4" w:rsidRPr="00157AD3">
        <w:rPr>
          <w:rFonts w:ascii="Times New Roman" w:hAnsi="Times New Roman" w:cs="Times New Roman"/>
          <w:sz w:val="28"/>
          <w:szCs w:val="28"/>
        </w:rPr>
        <w:t>тказ от курения, наркотиков, злоу</w:t>
      </w:r>
      <w:r w:rsidRPr="00157AD3">
        <w:rPr>
          <w:rFonts w:ascii="Times New Roman" w:hAnsi="Times New Roman" w:cs="Times New Roman"/>
          <w:sz w:val="28"/>
          <w:szCs w:val="28"/>
        </w:rPr>
        <w:t>потребления спиртными напитками.</w:t>
      </w:r>
    </w:p>
    <w:p w:rsidR="000F12E4" w:rsidRPr="00157AD3" w:rsidRDefault="00157AD3" w:rsidP="000F1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Закаливание.</w:t>
      </w:r>
    </w:p>
    <w:p w:rsidR="000F12E4" w:rsidRPr="00157AD3" w:rsidRDefault="00157AD3" w:rsidP="000F1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Занятия физкультурой.</w:t>
      </w:r>
    </w:p>
    <w:p w:rsidR="000F12E4" w:rsidRPr="00157AD3" w:rsidRDefault="00157AD3" w:rsidP="000F1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Поддержание</w:t>
      </w:r>
      <w:r w:rsidR="000F12E4" w:rsidRPr="00157AD3"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</w:p>
    <w:p w:rsidR="00157AD3" w:rsidRPr="00157AD3" w:rsidRDefault="00157AD3" w:rsidP="00157AD3">
      <w:p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 xml:space="preserve">Также профилактические мероприятия включают в себя: </w:t>
      </w:r>
    </w:p>
    <w:p w:rsidR="00157AD3" w:rsidRPr="00157AD3" w:rsidRDefault="00157AD3" w:rsidP="00157AD3">
      <w:p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 xml:space="preserve">       1.Туберкулиновые пробы — используются у детей и подростков для выявления инфицирования (проба Манту, </w:t>
      </w:r>
      <w:proofErr w:type="spellStart"/>
      <w:r w:rsidRPr="00157AD3"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 w:rsidRPr="00157A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57AD3" w:rsidRPr="00157AD3" w:rsidRDefault="00157AD3" w:rsidP="00157AD3">
      <w:p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 xml:space="preserve">       2. Профилактическое обследование населения (Флюорография) не реже 1 раза в год.</w:t>
      </w:r>
    </w:p>
    <w:p w:rsidR="00157AD3" w:rsidRPr="00157AD3" w:rsidRDefault="00157AD3" w:rsidP="00157AD3">
      <w:pPr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 xml:space="preserve">       3.  Санитарное просвещение населения, формирование у него здорового образа жизни.</w:t>
      </w:r>
    </w:p>
    <w:p w:rsidR="0096744D" w:rsidRDefault="0096744D" w:rsidP="00157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AD3" w:rsidRDefault="00157AD3" w:rsidP="00157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AD3">
        <w:rPr>
          <w:rFonts w:ascii="Times New Roman" w:hAnsi="Times New Roman" w:cs="Times New Roman"/>
          <w:sz w:val="28"/>
          <w:szCs w:val="28"/>
        </w:rPr>
        <w:t>Берегите свое здоровье!</w:t>
      </w:r>
    </w:p>
    <w:p w:rsidR="00101866" w:rsidRDefault="00101866" w:rsidP="00157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866" w:rsidRPr="00096C61" w:rsidRDefault="00101866" w:rsidP="0010186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096C61">
        <w:rPr>
          <w:rFonts w:ascii="Times New Roman" w:hAnsi="Times New Roman" w:cs="Times New Roman"/>
          <w:b/>
          <w:i/>
          <w:sz w:val="20"/>
          <w:szCs w:val="20"/>
        </w:rPr>
        <w:t>Статья подготовлена в рамках направления</w:t>
      </w:r>
    </w:p>
    <w:p w:rsidR="00101866" w:rsidRPr="00096C61" w:rsidRDefault="00101866" w:rsidP="0010186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096C61">
        <w:rPr>
          <w:rFonts w:ascii="Times New Roman" w:hAnsi="Times New Roman" w:cs="Times New Roman"/>
          <w:b/>
          <w:i/>
          <w:sz w:val="20"/>
          <w:szCs w:val="20"/>
        </w:rPr>
        <w:t>«Санитарно-профилактическое просвещение</w:t>
      </w:r>
    </w:p>
    <w:p w:rsidR="00101866" w:rsidRPr="00096C61" w:rsidRDefault="00101866" w:rsidP="0010186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096C61">
        <w:rPr>
          <w:rFonts w:ascii="Times New Roman" w:hAnsi="Times New Roman" w:cs="Times New Roman"/>
          <w:b/>
          <w:i/>
          <w:sz w:val="20"/>
          <w:szCs w:val="20"/>
        </w:rPr>
        <w:t>населения», реализуемого в рамках национальных</w:t>
      </w:r>
    </w:p>
    <w:p w:rsidR="00101866" w:rsidRPr="00096C61" w:rsidRDefault="00101866" w:rsidP="0010186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096C61">
        <w:rPr>
          <w:rFonts w:ascii="Times New Roman" w:hAnsi="Times New Roman" w:cs="Times New Roman"/>
          <w:b/>
          <w:i/>
          <w:sz w:val="20"/>
          <w:szCs w:val="20"/>
        </w:rPr>
        <w:t>проектов «Демография» и «Здравоохранение»,</w:t>
      </w:r>
    </w:p>
    <w:p w:rsidR="00101866" w:rsidRPr="00096C61" w:rsidRDefault="00101866" w:rsidP="001018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Медицинский статистик Белинская А.В.</w:t>
      </w:r>
    </w:p>
    <w:p w:rsidR="00101866" w:rsidRPr="00157AD3" w:rsidRDefault="00101866" w:rsidP="00157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AD3" w:rsidRPr="00157AD3" w:rsidRDefault="00157AD3" w:rsidP="00157AD3">
      <w:pPr>
        <w:pStyle w:val="a3"/>
        <w:ind w:left="142"/>
      </w:pPr>
    </w:p>
    <w:p w:rsidR="00157AD3" w:rsidRDefault="00157AD3" w:rsidP="00157AD3">
      <w:pPr>
        <w:pStyle w:val="a3"/>
        <w:ind w:left="142"/>
      </w:pPr>
    </w:p>
    <w:p w:rsidR="00157AD3" w:rsidRDefault="00157AD3" w:rsidP="00157AD3">
      <w:pPr>
        <w:pStyle w:val="a3"/>
        <w:ind w:left="142"/>
      </w:pPr>
    </w:p>
    <w:p w:rsidR="000F12E4" w:rsidRDefault="000F12E4" w:rsidP="00157AD3">
      <w:pPr>
        <w:pStyle w:val="a3"/>
        <w:ind w:hanging="11"/>
      </w:pPr>
    </w:p>
    <w:p w:rsidR="00ED5B4B" w:rsidRDefault="00ED5B4B"/>
    <w:sectPr w:rsidR="00ED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619F2"/>
    <w:multiLevelType w:val="hybridMultilevel"/>
    <w:tmpl w:val="B25C0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311F5"/>
    <w:multiLevelType w:val="hybridMultilevel"/>
    <w:tmpl w:val="E15E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9D"/>
    <w:rsid w:val="000F12E4"/>
    <w:rsid w:val="00101866"/>
    <w:rsid w:val="00157AD3"/>
    <w:rsid w:val="004A588D"/>
    <w:rsid w:val="004B21BF"/>
    <w:rsid w:val="00605345"/>
    <w:rsid w:val="0096744D"/>
    <w:rsid w:val="00BD589D"/>
    <w:rsid w:val="00E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CA24"/>
  <w15:chartTrackingRefBased/>
  <w15:docId w15:val="{9C2F5C3D-618A-4345-AFA9-1FAF2EE7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2026-03-16T04:48:00Z</dcterms:created>
  <dcterms:modified xsi:type="dcterms:W3CDTF">2026-03-17T06:15:00Z</dcterms:modified>
</cp:coreProperties>
</file>