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2E" w:rsidRPr="003B132E" w:rsidRDefault="003B132E" w:rsidP="003B132E">
      <w:pPr>
        <w:shd w:val="clear" w:color="auto" w:fill="FFFFFF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</w:pPr>
      <w:r w:rsidRPr="003B132E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>Организация капитального ремонта многоквартирного дома (МКД), формирующего взносы на капитальный ремонт на специальном счете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noProof/>
          <w:color w:val="0184FF"/>
          <w:sz w:val="24"/>
          <w:szCs w:val="24"/>
          <w:lang w:eastAsia="ru-RU"/>
        </w:rPr>
        <w:drawing>
          <wp:inline distT="0" distB="0" distL="0" distR="0" wp14:anchorId="4A1B1CB0" wp14:editId="0D28731E">
            <wp:extent cx="2924175" cy="2924175"/>
            <wp:effectExtent l="0" t="0" r="9525" b="9525"/>
            <wp:docPr id="1" name="Рисунок 1" descr="картинка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Организация капитального ремонта многоквартирного дома (МКД), формирующего взносы на капитальный ремонт на специальном счете, предполагает определенную последовательность действий, начиная от принятия решений на общем собрании собственников и заканчивая контролем выполнения работ.</w:t>
      </w:r>
    </w:p>
    <w:p w:rsidR="003B132E" w:rsidRPr="00EE24A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Этапы подготовки и проведения капитального ремонта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Шаг 1. Принятие решения о капитальном ремонте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Решение о проведении капитального ремонта должно приниматься на общем собрании собственников помещений в доме. Именно на этом этапе определяется необходимость ремонта конкретных элементов здания, объем предстоящих работ, выбор подрядчика и стоимость работ.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Шаг 2. Выбор подрядчика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Подрядчик выбирается также решением общего собрания собственников путем открытого конкурса или прямого заключения договора. Важно убедиться, что выбранная организация имеет необходимые лицензии и допуски СРО (саморегулируемые организации) для выполнения соответствующих видов работ.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Шаг 3. Разработка проектной документации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Перед началом ремонтных работ необходима разработка проекта, включающего техническую документацию, смету затрат и календарный график выполнения работ. Проект разрабатывается специализированной организацией, имеющей соответствующие разрешения и квалификацию.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Шаг 4. Согласование и утверждение проекта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Проект проходит согласование в надзорных органах (например, у </w:t>
      </w:r>
      <w:proofErr w:type="spell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ресурсо</w:t>
      </w:r>
      <w:proofErr w:type="spell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-снабжающей организации), после чего утверждается общим собранием собственников жилья.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Шаг 5. Проведение тендера (если предусмотрено)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 выборе подрядчика конкурсным способом проводится </w:t>
      </w:r>
      <w:proofErr w:type="spell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тэлектронный</w:t>
      </w:r>
      <w:proofErr w:type="spell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аукцион среди строительных организаций, желающих принять участие в выполнении работ. По итогам конкурентной процедуры подписывается договор подряда.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Шаг 6. Подписание договоров и финансирование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После утверждения проекта и выбора подрядчика заключается договор на выполнение работ. Финансирование осуществляется путем перечисления средств со специального счета на расчетный счет исполнителя работ.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Шаг 7. Контроль выполнения работ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Контроль за</w:t>
      </w:r>
      <w:proofErr w:type="gram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качеством выполняемых работ осуществляет уполномоченный представитель собственников. Рекомендуется привлекать сторонних экспертов или специализированных компаний для мониторинга хода строительства и соответствия стандартам качества.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Шаг 8. Приемка выполненных работ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завершении ремонтных работ проводится приемочная комиссия, состоящая из представителей собственников, управляющей компании, строительного надзора и самого подрядчика. Составляется акт приема-передачи выполненных работ.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Шаг 9. Закрытие документов и отчетность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Завершающим этапом становится оформление всей необходимой документации, включая бухгалтерские отчеты, платежные поручения и акты выполненных работ. Эти документы хранятся у владельца специального счета. Кроме того, в случае </w:t>
      </w:r>
      <w:proofErr w:type="gram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смены способа формирования фонда капитального ремонта</w:t>
      </w:r>
      <w:proofErr w:type="gram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региональному оператору необходимо предоставить документы, подтверждающие законность расходования средств из фонда капитального ремонта.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Следуя данным этапам, собственники смогут эффективно организовать и провести капитальный ремонт своего многоквартирного дома, используя средства, собранные на специальном счете.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! Обращаем внимание, если капитальный ремонт многоквартирного дома проведен не в сроки, установленные </w:t>
      </w:r>
      <w:hyperlink r:id="rId7" w:history="1">
        <w:r w:rsidRPr="003B132E">
          <w:rPr>
            <w:rFonts w:ascii="Times New Roman" w:eastAsia="Times New Roman" w:hAnsi="Times New Roman" w:cs="Times New Roman"/>
            <w:color w:val="0184FF"/>
            <w:sz w:val="24"/>
            <w:szCs w:val="24"/>
            <w:lang w:eastAsia="ru-RU"/>
          </w:rPr>
          <w:t>региональной программой,</w:t>
        </w:r>
      </w:hyperlink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то по истечению 6 месяцев с планируемой даты, формирование фонда капитального ремонта на специальном счете будет прекращено компетентными органами.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Спецсчета на капремонт: как организовано взаимодействие участников пограммы капитального ремонта в Кузбассе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Схема взаимодействия Государственной жилищной инспекции Кузбасса (ГЖИ Кузбасса), владельцев специальных счетов, Регионального оператора и органов местного самоуправления при реализации региональной программы в отношении МКД, формирующих фонды капитального ремонта на специальных счетах</w:t>
      </w:r>
    </w:p>
    <w:p w:rsidR="003B132E" w:rsidRPr="00EE24A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Участники взаимодействия:</w:t>
      </w:r>
    </w:p>
    <w:p w:rsidR="003B132E" w:rsidRPr="00EE24A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Государственная жилищная инспекция Кузбасса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Функции: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государственный жилищный надзор за соблюдением требований жилищного законодательства, в том числе в части формирования и использования фондов капитального ремонта;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контроль за</w:t>
      </w:r>
      <w:proofErr w:type="gram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целевым расходованием средств, аккумулируемых на специальных счетах, и обеспечение их сохранности;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выдача предписаний об устранении выявленных нарушений, в том числе в ходе проведения капитального ремонта;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участие в комиссиях по установлению необходимости проведения капитального ремонта (при необходимости);</w:t>
      </w:r>
    </w:p>
    <w:p w:rsidR="003B132E" w:rsidRPr="00EE24A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Владельцы специальных счетов (управляющие организации, ТСЖ, ЖСК или региональный оператор, если собственники помещений в МКД выбрали его в качестве владельца специального счета)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Обязанности: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Выбор банка для открытия специального счета и </w:t>
      </w:r>
      <w:proofErr w:type="gram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контроль за</w:t>
      </w:r>
      <w:proofErr w:type="gram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его соблюдением требований.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Представление в банк распоряжений о совершении операций по специальному счету.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Информационное взаимодействие с органом государственного жилищного надзора.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Ведение учета средств, поступивших на специальный счет.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Обеспечение проведения капитального ремонта в сроки, предусмотренные региональной программой, если средств на счете достаточно.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Принятие на общем собрании собственников решений о проведении капитального ремонта, перечне работ, смете, сроках, источниках финансирования, выборе подрядной организации и других вопросах.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Ограничения: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владелец специального счета не вправе использовать средства для ремонта других МКД, если фонд формируется на специальном счёте.</w:t>
      </w:r>
    </w:p>
    <w:p w:rsidR="003B132E" w:rsidRPr="00EE24A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Региональный оператор - специализированная некоммерческая организация, созданная субъектом РФ для организации и финансирования капитального ремонта МКД, собственники которых не выбрали специальный счёт — НО «Фонд капитального ремонта </w:t>
      </w:r>
      <w:proofErr w:type="spellStart"/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многквартрных</w:t>
      </w:r>
      <w:proofErr w:type="spellEnd"/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домов Кузбасса».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Функции в рамках взаимодействия: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Передает в ГЖИ сведения о МКД, в которых планируется провести капремонт, и о поступлении взносов.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 изменении способа формирования фонда капремонта передает владельцу </w:t>
      </w:r>
      <w:proofErr w:type="spell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спецсчета</w:t>
      </w:r>
      <w:proofErr w:type="spell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все имеющиеся данные о формировании фонда.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Может выступать владельцем специального счета, если решение принято собственниками помещений в МКД.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Несет ответственность за качество и полноту работ, соответствие требованиям технических регламентов, если выступает в роли технического заказчика.</w:t>
      </w:r>
    </w:p>
    <w:p w:rsidR="003B132E" w:rsidRPr="00EE24A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Органы местного самоуправления Кемеровской области — Кузбасса (ОМС)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Полномочия и функции: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Созывают общее собрание собственников помещений в МКД для решения вопроса о выборе способа формирования фонда капитального ремонта, если такое решение не было принято собственниками ранее.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Принимают решение о формировании фонда капитального ремонта на счете регионального оператора, если собственники не выбрали способ в установленный срок или выбранный способ не был реализован.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Контролируют соблюдение сроков проведения ремонтных работ теми субъектами, которые открыли специальные счета.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случае если капитальный ремонт не проведен в срок, предусмотренный региональной программой, и требуется выполнение работ, предусмотренных для этого МКД, ОМС принимают решение о формировании фонда капитального ремонта на счете регионального оператора и направляют его владельцу </w:t>
      </w:r>
      <w:proofErr w:type="spell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спецсчета</w:t>
      </w:r>
      <w:proofErr w:type="spell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Выступают в качестве технического заказчика работ по капитальному ремонту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Участвуют в комиссиях по приемке работ, если </w:t>
      </w:r>
      <w:proofErr w:type="gram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включены</w:t>
      </w:r>
      <w:proofErr w:type="gram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состав таких комиссий в соответствии с законодательством.</w:t>
      </w:r>
    </w:p>
    <w:p w:rsidR="003B132E" w:rsidRPr="00EE24A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Взаимодействие участников</w:t>
      </w:r>
    </w:p>
    <w:p w:rsidR="003B132E" w:rsidRPr="00EE24A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E24A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ГЖИ Кузбасса - контролирует деятельность владельцев </w:t>
      </w:r>
      <w:proofErr w:type="spellStart"/>
      <w:r w:rsidRPr="00EE24A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спецсчетов</w:t>
      </w:r>
      <w:proofErr w:type="spellEnd"/>
      <w:r w:rsidRPr="00EE24A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регионального оператора, выдает предписания при выявлении нарушений, участвует в комиссиях по переносу сроков капитального ремонта в соответствии с постановлением от 13.11.2017 № 593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Владельцы </w:t>
      </w:r>
      <w:proofErr w:type="spell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спецсчетов</w:t>
      </w:r>
      <w:proofErr w:type="spell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- ежемесячно в срок до 20-го числа информируют ГЖИ о состоянии специального счета, по форме установленной ГЖИ Кузбасса, взаимодействуют с ОМС при необходимости изменения способа формирования фонда, принимают решения о проведении работ на общем собрании собственников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Региональный оператор - ежемесячно в срок до 20-го числа информирует ГЖИ о состоянии специального счета, по форме установленной ГЖИ Кузбасса, взаимодействует с ОМС при изменении способа формирования фонда</w:t>
      </w:r>
    </w:p>
    <w:p w:rsidR="003B132E" w:rsidRPr="003B132E" w:rsidRDefault="003B132E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ОМС - координирует действия при неисполнении обязатель</w:t>
      </w:r>
      <w:proofErr w:type="gram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ств вл</w:t>
      </w:r>
      <w:proofErr w:type="gram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адельцами </w:t>
      </w:r>
      <w:proofErr w:type="spell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спецсчетов</w:t>
      </w:r>
      <w:proofErr w:type="spell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взаимодействует с ГЖИ при контроле за реализацией программы, принимает решения о смене способа формирования фонда</w:t>
      </w:r>
    </w:p>
    <w:p w:rsidR="003B132E" w:rsidRPr="00EE24AE" w:rsidRDefault="00AC1FE7" w:rsidP="003B132E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r w:rsidRPr="00EE24AE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Дополнение</w:t>
      </w:r>
    </w:p>
    <w:bookmarkEnd w:id="0"/>
    <w:p w:rsidR="003B132E" w:rsidRPr="003B132E" w:rsidRDefault="003B132E" w:rsidP="003B1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Строительный контроль: с сентября 2024 года обязательным стало обеспечение строительного контроля при проведении капремонта на </w:t>
      </w:r>
      <w:proofErr w:type="spellStart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спецсчете</w:t>
      </w:r>
      <w:proofErr w:type="spellEnd"/>
      <w:r w:rsidRPr="003B13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BB3080" w:rsidRPr="003B132E" w:rsidRDefault="00BB3080" w:rsidP="003B13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080" w:rsidRPr="003B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E2"/>
    <w:rsid w:val="002A7EE2"/>
    <w:rsid w:val="003B132E"/>
    <w:rsid w:val="00AC1FE7"/>
    <w:rsid w:val="00BB3080"/>
    <w:rsid w:val="00E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3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3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3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3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3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3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57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r42.ru/userfiles/files/Plan/14%20%D0%A0%D0%B5%D0%B3%D0%B8%D0%BE%D0%BD%D0%B0%D0%BB%D1%8C%D0%BD%D0%B0%D1%8F%20%D0%BF%D1%80%D0%BE%D0%B3%D1%80%D0%B0%D0%BC%D0%BC%D0%B0%20%D0%BA%D0%B0%D0%BF%D0%B8%D1%82%D0%B0%D0%BB%D1%8C%D0%BD%D0%BE%D0%B3%D0%BE%20%D1%80%D0%B5%D0%BC%D0%BE%D0%BD%D1%82%D0%B0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gkh42.kemobl.ru/upload/medialibrary/db9/5ozwfccg7f2vvrk1mvwvem588lxdhuzd/%D0%BA%D0%B0%D1%80%D1%82%D0%B8%D0%BD%D0%BA%D0%B0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1294</Words>
  <Characters>7379</Characters>
  <Application>Microsoft Office Word</Application>
  <DocSecurity>0</DocSecurity>
  <Lines>61</Lines>
  <Paragraphs>17</Paragraphs>
  <ScaleCrop>false</ScaleCrop>
  <Company/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4</cp:revision>
  <dcterms:created xsi:type="dcterms:W3CDTF">2026-08-04T01:45:00Z</dcterms:created>
  <dcterms:modified xsi:type="dcterms:W3CDTF">2026-08-04T01:49:00Z</dcterms:modified>
</cp:coreProperties>
</file>