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FD" w:rsidRDefault="00B845D9" w:rsidP="004F72FD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bookmarkStart w:id="0" w:name="_GoBack"/>
      <w:bookmarkEnd w:id="0"/>
      <w:r w:rsidRPr="00014AA0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E26B731" wp14:editId="2E4EBEEC">
            <wp:simplePos x="0" y="0"/>
            <wp:positionH relativeFrom="column">
              <wp:posOffset>13970</wp:posOffset>
            </wp:positionH>
            <wp:positionV relativeFrom="paragraph">
              <wp:posOffset>-181610</wp:posOffset>
            </wp:positionV>
            <wp:extent cx="3007360" cy="549275"/>
            <wp:effectExtent l="0" t="0" r="2540" b="3175"/>
            <wp:wrapSquare wrapText="bothSides"/>
            <wp:docPr id="2" name="Рисунок 2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2FD" w:rsidRDefault="004F72FD" w:rsidP="004F72FD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</w:pP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удобства, а также с целью предотвращения </w:t>
      </w:r>
      <w:proofErr w:type="gramStart"/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>ошибок, наиболее часто встречающихся при заполнении налоговой декларации</w:t>
      </w:r>
      <w:r w:rsidRPr="00C33DAD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по форме 3-НДФЛ </w:t>
      </w:r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рекомендуем</w:t>
      </w:r>
      <w:proofErr w:type="gramEnd"/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 использовать </w:t>
      </w: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ее заполнения </w:t>
      </w:r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программные средства, разработанные ФНС России </w:t>
      </w: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и находящиеся в свободном доступе на официальном интернет-сайте ФНС России </w:t>
      </w:r>
      <w:hyperlink r:id="rId7" w:history="1">
        <w:r w:rsidRPr="00014AA0">
          <w:rPr>
            <w:rFonts w:ascii="DIN Pro Bold" w:eastAsiaTheme="minorHAnsi" w:hAnsi="DIN Pro Bold" w:cs="Times New Roman"/>
            <w:sz w:val="20"/>
            <w:szCs w:val="20"/>
            <w:lang w:eastAsia="en-US"/>
          </w:rPr>
          <w:t>www.nalog.ru</w:t>
        </w:r>
      </w:hyperlink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>.</w:t>
      </w:r>
    </w:p>
    <w:p w:rsidR="004F72FD" w:rsidRDefault="004F72FD" w:rsidP="004F72FD">
      <w:pPr>
        <w:spacing w:after="0" w:line="240" w:lineRule="auto"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F72FD" w:rsidRPr="00C953F9" w:rsidRDefault="004F72FD" w:rsidP="004F72FD">
      <w:pPr>
        <w:spacing w:after="0" w:line="240" w:lineRule="auto"/>
        <w:jc w:val="both"/>
        <w:rPr>
          <w:rFonts w:ascii="DIN Pro Bold" w:eastAsia="Times New Roman" w:hAnsi="DIN Pro Bold" w:cs="Times New Roman"/>
          <w:b/>
          <w:sz w:val="20"/>
          <w:szCs w:val="20"/>
        </w:rPr>
      </w:pPr>
      <w:r>
        <w:rPr>
          <w:rFonts w:ascii="DIN Pro Bold" w:eastAsia="Times New Roman" w:hAnsi="DIN Pro Bold" w:cs="Times New Roman"/>
          <w:sz w:val="20"/>
          <w:szCs w:val="20"/>
        </w:rPr>
        <w:t xml:space="preserve">Также рекомендуем, для общения с налоговыми органами, </w:t>
      </w:r>
      <w:r w:rsidRPr="00C953F9">
        <w:rPr>
          <w:rFonts w:ascii="DIN Pro Bold" w:eastAsia="Times New Roman" w:hAnsi="DIN Pro Bold" w:cs="Times New Roman"/>
          <w:sz w:val="20"/>
          <w:szCs w:val="20"/>
        </w:rPr>
        <w:t>не выходя из дома</w:t>
      </w:r>
      <w:r>
        <w:rPr>
          <w:rFonts w:ascii="DIN Pro Bold" w:eastAsia="Times New Roman" w:hAnsi="DIN Pro Bold" w:cs="Times New Roman"/>
          <w:sz w:val="20"/>
          <w:szCs w:val="20"/>
        </w:rPr>
        <w:t>,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</w:t>
      </w:r>
      <w:r w:rsidRPr="00D66860">
        <w:rPr>
          <w:rFonts w:ascii="DIN Pro Bold" w:eastAsia="Times New Roman" w:hAnsi="DIN Pro Bold" w:cs="Times New Roman"/>
          <w:color w:val="FF0000"/>
          <w:sz w:val="20"/>
          <w:szCs w:val="20"/>
        </w:rPr>
        <w:t>подключиться к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электронн</w:t>
      </w:r>
      <w:r>
        <w:rPr>
          <w:rFonts w:ascii="DIN Pro Bold" w:eastAsia="Times New Roman" w:hAnsi="DIN Pro Bold" w:cs="Times New Roman"/>
          <w:color w:val="FF0000"/>
          <w:sz w:val="20"/>
          <w:szCs w:val="20"/>
        </w:rPr>
        <w:t>ому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сервис</w:t>
      </w:r>
      <w:r>
        <w:rPr>
          <w:rFonts w:ascii="DIN Pro Bold" w:eastAsia="Times New Roman" w:hAnsi="DIN Pro Bold" w:cs="Times New Roman"/>
          <w:color w:val="FF0000"/>
          <w:sz w:val="20"/>
          <w:szCs w:val="20"/>
        </w:rPr>
        <w:t>у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 xml:space="preserve">«Личный кабинет налогоплательщиков для физических лиц» 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на сайте Федеральной налоговой службы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www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.</w:t>
      </w:r>
      <w:proofErr w:type="spellStart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nalog</w:t>
      </w:r>
      <w:proofErr w:type="spellEnd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.</w:t>
      </w:r>
      <w:proofErr w:type="spellStart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ru</w:t>
      </w:r>
      <w:proofErr w:type="spellEnd"/>
      <w:r w:rsidRPr="00C953F9">
        <w:rPr>
          <w:rFonts w:ascii="DIN Pro Bold" w:eastAsia="Times New Roman" w:hAnsi="DIN Pro Bold" w:cs="Times New Roman"/>
          <w:b/>
          <w:sz w:val="20"/>
          <w:szCs w:val="20"/>
        </w:rPr>
        <w:t>.</w:t>
      </w:r>
    </w:p>
    <w:p w:rsidR="004F72FD" w:rsidRPr="00C953F9" w:rsidRDefault="004F72FD" w:rsidP="004F72FD">
      <w:pPr>
        <w:spacing w:after="0" w:line="240" w:lineRule="auto"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Подключиться к сервису можно в любом налоговом органе, при себе необходимо иметь паспорт. При подключении выдается регистрационная карта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с первичным паролем,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который </w:t>
      </w:r>
      <w:r w:rsidRPr="00C953F9">
        <w:rPr>
          <w:rFonts w:ascii="DIN Pro Bold" w:eastAsia="Times New Roman" w:hAnsi="DIN Pro Bold" w:cs="Times New Roman"/>
          <w:b/>
          <w:sz w:val="20"/>
          <w:szCs w:val="20"/>
        </w:rPr>
        <w:t xml:space="preserve">обязательно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нужно поменять в течение одного месяца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(иначе первичный пароль будет заблокирован). Пароль, введенный Вами, бессрочен.</w:t>
      </w:r>
    </w:p>
    <w:p w:rsidR="004F72FD" w:rsidRDefault="004F72FD" w:rsidP="004F72FD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</w:p>
    <w:p w:rsidR="004F72FD" w:rsidRDefault="004F72FD" w:rsidP="004F72FD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С помощью Личного кабинета можно:</w:t>
      </w:r>
    </w:p>
    <w:p w:rsidR="004F72FD" w:rsidRPr="00C953F9" w:rsidRDefault="004F72FD" w:rsidP="004F72FD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узнать, какими сведениями располагает налоговый орган при исчислении налогов на имущество, землю, транспорт и налога на доходы физических лиц;</w:t>
      </w: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hAnsi="DIN Pro Bold"/>
          <w:noProof/>
        </w:rPr>
        <w:drawing>
          <wp:anchor distT="0" distB="0" distL="114300" distR="114300" simplePos="0" relativeHeight="251659264" behindDoc="0" locked="0" layoutInCell="1" allowOverlap="1" wp14:anchorId="714A2D1A" wp14:editId="45B1356E">
            <wp:simplePos x="0" y="0"/>
            <wp:positionH relativeFrom="column">
              <wp:posOffset>4006215</wp:posOffset>
            </wp:positionH>
            <wp:positionV relativeFrom="paragraph">
              <wp:posOffset>73660</wp:posOffset>
            </wp:positionV>
            <wp:extent cx="2176145" cy="10877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9">
        <w:rPr>
          <w:rFonts w:ascii="DIN Pro Bold" w:eastAsia="Times New Roman" w:hAnsi="DIN Pro Bold" w:cs="Times New Roman"/>
          <w:sz w:val="20"/>
          <w:szCs w:val="20"/>
        </w:rPr>
        <w:t>получить актуальную информацию о задолженности по налогам;</w:t>
      </w: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получить сведения о справках по форме 2-НДФЛ и суммах страховых взносов на обязательное пенсионное страхование, начисленных работодателем;</w:t>
      </w:r>
    </w:p>
    <w:p w:rsidR="004F72FD" w:rsidRDefault="004F72FD" w:rsidP="004F72FD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F72FD" w:rsidRDefault="004F72FD" w:rsidP="004F72FD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F72FD" w:rsidRDefault="004F72FD" w:rsidP="004F72FD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посмотреть этапы прохождения камеральной проверки налог</w:t>
      </w:r>
      <w:r w:rsidR="006E19F3">
        <w:rPr>
          <w:rFonts w:ascii="DIN Pro Bold" w:eastAsia="Times New Roman" w:hAnsi="DIN Pro Bold" w:cs="Times New Roman"/>
          <w:sz w:val="20"/>
          <w:szCs w:val="20"/>
        </w:rPr>
        <w:t>овой декларации по форме 3-НДФЛ;</w:t>
      </w: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направить заявление о зачете и возврате денежных сре</w:t>
      </w:r>
      <w:proofErr w:type="gramStart"/>
      <w:r w:rsidRPr="00C953F9">
        <w:rPr>
          <w:rFonts w:ascii="DIN Pro Bold" w:eastAsia="Times New Roman" w:hAnsi="DIN Pro Bold" w:cs="Times New Roman"/>
          <w:sz w:val="20"/>
          <w:szCs w:val="20"/>
        </w:rPr>
        <w:t>дств в св</w:t>
      </w:r>
      <w:proofErr w:type="gramEnd"/>
      <w:r w:rsidRPr="00C953F9">
        <w:rPr>
          <w:rFonts w:ascii="DIN Pro Bold" w:eastAsia="Times New Roman" w:hAnsi="DIN Pro Bold" w:cs="Times New Roman"/>
          <w:sz w:val="20"/>
          <w:szCs w:val="20"/>
        </w:rPr>
        <w:t>язи с завершением камеральной проверки налог</w:t>
      </w:r>
      <w:r w:rsidR="006E19F3">
        <w:rPr>
          <w:rFonts w:ascii="DIN Pro Bold" w:eastAsia="Times New Roman" w:hAnsi="DIN Pro Bold" w:cs="Times New Roman"/>
          <w:sz w:val="20"/>
          <w:szCs w:val="20"/>
        </w:rPr>
        <w:t>овой декларации по форме 3-НДФЛ;</w:t>
      </w: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получать и распечатывать налоговые уведомления и квитанции</w:t>
      </w:r>
      <w:r w:rsidR="006E19F3">
        <w:rPr>
          <w:rFonts w:ascii="DIN Pro Bold" w:eastAsia="Times New Roman" w:hAnsi="DIN Pro Bold" w:cs="Times New Roman"/>
          <w:sz w:val="20"/>
          <w:szCs w:val="20"/>
        </w:rPr>
        <w:t xml:space="preserve"> на уплату налоговых платежей;</w:t>
      </w: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оплачивать налоговую за</w:t>
      </w:r>
      <w:r w:rsidR="006E19F3">
        <w:rPr>
          <w:rFonts w:ascii="DIN Pro Bold" w:eastAsia="Times New Roman" w:hAnsi="DIN Pro Bold" w:cs="Times New Roman"/>
          <w:sz w:val="20"/>
          <w:szCs w:val="20"/>
        </w:rPr>
        <w:t>долженность и налоговые платежи;</w:t>
      </w:r>
    </w:p>
    <w:p w:rsidR="004F72FD" w:rsidRPr="00C953F9" w:rsidRDefault="004F72FD" w:rsidP="004F72FD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1077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направить обращение в налоговый орган.</w:t>
      </w:r>
    </w:p>
    <w:p w:rsidR="004F72FD" w:rsidRDefault="004F72FD" w:rsidP="004F72FD">
      <w:pPr>
        <w:spacing w:after="0" w:line="240" w:lineRule="auto"/>
        <w:ind w:firstLine="539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4F72FD" w:rsidRPr="00014AA0" w:rsidRDefault="004F72FD" w:rsidP="004F72FD">
      <w:pPr>
        <w:spacing w:after="0" w:line="240" w:lineRule="auto"/>
        <w:ind w:firstLine="539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proofErr w:type="gramStart"/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пользователей сервиса </w:t>
      </w:r>
      <w:hyperlink r:id="rId9" w:tgtFrame="_blank" w:history="1">
        <w:r w:rsidRPr="00014AA0">
          <w:rPr>
            <w:rFonts w:ascii="DIN Pro Bold" w:eastAsiaTheme="minorHAnsi" w:hAnsi="DIN Pro Bold" w:cs="Times New Roman"/>
            <w:sz w:val="20"/>
            <w:szCs w:val="20"/>
            <w:lang w:eastAsia="en-US"/>
          </w:rPr>
          <w:t>«Личный кабинет налогоплательщика для физических лиц»</w:t>
        </w:r>
      </w:hyperlink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 доступно </w:t>
      </w:r>
      <w:r w:rsidRPr="00014AA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заполнение налоговой декларации по форме 3-НДФЛ в режиме онлайн 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без скачивания программы по заполнению, с возможностью последующего </w:t>
      </w:r>
      <w:r w:rsidRPr="00D6226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направления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(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>непосредственно с сайта ФНС России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,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в налоговый орган в электронной форме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)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Pr="00D6226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сформированной декларации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, подписанной усиленной неквалифицированной электронной подписью (которую можно скачать и установить непосредственно из «Личного кабинета»)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и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Pr="00B65144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прилагаемого к налоговой декларации</w:t>
      </w:r>
      <w:proofErr w:type="gramEnd"/>
      <w:r w:rsidRPr="00B65144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 комплекта документов.</w:t>
      </w:r>
    </w:p>
    <w:p w:rsidR="004F72FD" w:rsidRDefault="004F72FD" w:rsidP="004F72FD"/>
    <w:p w:rsidR="004F72FD" w:rsidRPr="00490C52" w:rsidRDefault="004F72FD" w:rsidP="004F72FD"/>
    <w:p w:rsidR="004F72FD" w:rsidRPr="00490C52" w:rsidRDefault="00B845D9" w:rsidP="004F72F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05F77" wp14:editId="254B3EF6">
                <wp:simplePos x="0" y="0"/>
                <wp:positionH relativeFrom="column">
                  <wp:posOffset>1648460</wp:posOffset>
                </wp:positionH>
                <wp:positionV relativeFrom="page">
                  <wp:posOffset>6278245</wp:posOffset>
                </wp:positionV>
                <wp:extent cx="1111885" cy="725805"/>
                <wp:effectExtent l="0" t="0" r="0" b="0"/>
                <wp:wrapSquare wrapText="bothSides"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2FD" w:rsidRPr="0017252A" w:rsidRDefault="004F72FD" w:rsidP="004F72F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для </w:t>
                            </w:r>
                            <w:r w:rsidRPr="00260EBC">
                              <w:rPr>
                                <w:rFonts w:ascii="Comic Sans MS" w:hAnsi="Comic Sans MS"/>
                                <w:b/>
                                <w:color w:val="002060"/>
                                <w:sz w:val="14"/>
                                <w:szCs w:val="16"/>
                              </w:rPr>
                              <w:t>каждого</w:t>
                            </w:r>
                            <w:r w:rsidRPr="0017252A"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жител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>я</w:t>
                            </w:r>
                            <w:r w:rsidRPr="0017252A"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Кемеровской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29.8pt;margin-top:494.35pt;width:87.55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" stroked="f">
                <v:textbox>
                  <w:txbxContent>
                    <w:p w:rsidR="004F72FD" w:rsidRPr="0017252A" w:rsidRDefault="004F72FD" w:rsidP="004F72F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для </w:t>
                      </w:r>
                      <w:r w:rsidRPr="00260EBC">
                        <w:rPr>
                          <w:rFonts w:ascii="Comic Sans MS" w:hAnsi="Comic Sans MS"/>
                          <w:b/>
                          <w:color w:val="002060"/>
                          <w:sz w:val="14"/>
                          <w:szCs w:val="16"/>
                        </w:rPr>
                        <w:t>каждого</w:t>
                      </w:r>
                      <w:r w:rsidRPr="0017252A"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 жител</w:t>
                      </w:r>
                      <w:r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>я</w:t>
                      </w:r>
                      <w:r w:rsidRPr="0017252A"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 Кемеровской области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4F72FD" w:rsidRPr="00490C52" w:rsidRDefault="004F72FD" w:rsidP="004F72FD"/>
    <w:p w:rsidR="00B40929" w:rsidRPr="004F72FD" w:rsidRDefault="00B845D9" w:rsidP="00B40929">
      <w:r w:rsidRPr="00014AA0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E4270CA" wp14:editId="25EDAD35">
            <wp:simplePos x="0" y="0"/>
            <wp:positionH relativeFrom="column">
              <wp:posOffset>27940</wp:posOffset>
            </wp:positionH>
            <wp:positionV relativeFrom="paragraph">
              <wp:posOffset>-6208395</wp:posOffset>
            </wp:positionV>
            <wp:extent cx="3007360" cy="549275"/>
            <wp:effectExtent l="0" t="0" r="2540" b="3175"/>
            <wp:wrapSquare wrapText="bothSides"/>
            <wp:docPr id="3" name="Рисунок 3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929" w:rsidRPr="004F72FD" w:rsidRDefault="00B845D9" w:rsidP="00B40929">
      <w:r>
        <w:rPr>
          <w:noProof/>
        </w:rPr>
        <w:lastRenderedPageBreak/>
        <w:drawing>
          <wp:inline distT="0" distB="0" distL="0" distR="0" wp14:anchorId="763D0D5A" wp14:editId="1F363899">
            <wp:extent cx="3023870" cy="6486476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48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929" w:rsidRPr="004F72FD" w:rsidRDefault="00B40929" w:rsidP="00B40929"/>
    <w:p w:rsidR="00B40929" w:rsidRPr="004F72FD" w:rsidRDefault="00B40929" w:rsidP="00B40929">
      <w:pPr>
        <w:jc w:val="both"/>
        <w:rPr>
          <w:rFonts w:ascii="DIN Pro Bold" w:hAnsi="DIN Pro Bold"/>
          <w:color w:val="FF0000"/>
          <w:sz w:val="24"/>
          <w:szCs w:val="24"/>
        </w:rPr>
      </w:pPr>
      <w:r w:rsidRPr="004F72FD">
        <w:rPr>
          <w:rFonts w:ascii="DIN Pro Bold" w:hAnsi="DIN Pro Bold"/>
          <w:color w:val="FF0000"/>
          <w:sz w:val="24"/>
          <w:szCs w:val="24"/>
        </w:rPr>
        <w:lastRenderedPageBreak/>
        <w:t>Социальный налоговый вычет на лечение</w:t>
      </w:r>
    </w:p>
    <w:p w:rsidR="00B40929" w:rsidRDefault="004F72FD" w:rsidP="00B40929">
      <w:pPr>
        <w:jc w:val="both"/>
        <w:rPr>
          <w:rFonts w:ascii="DIN Pro Bold" w:hAnsi="DIN Pro Bold"/>
          <w:sz w:val="20"/>
          <w:szCs w:val="20"/>
        </w:rPr>
      </w:pPr>
      <w:r w:rsidRPr="004F72FD">
        <w:rPr>
          <w:rFonts w:ascii="DIN Pro Bold" w:hAnsi="DIN Pro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AA770" wp14:editId="1D1666A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43238" cy="878681"/>
                <wp:effectExtent l="0" t="0" r="24130" b="171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87868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2FD" w:rsidRPr="004F72FD" w:rsidRDefault="004F72FD">
                            <w:r w:rsidRPr="004F72FD">
                              <w:rPr>
                                <w:rFonts w:ascii="DIN Pro Bold" w:hAnsi="DIN Pro Bold"/>
                              </w:rPr>
                              <w:t>Социальный налоговый вычет по расходам на лечение и (или) приобретение медикаментов предоставляется налогоплательщику, оплатившему: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0;width:239.65pt;height:69.2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" fillcolor="#002060">
                <v:textbox>
                  <w:txbxContent>
                    <w:p w:rsidR="004F72FD" w:rsidRPr="004F72FD" w:rsidRDefault="004F72FD">
                      <w:r w:rsidRPr="004F72FD">
                        <w:rPr>
                          <w:rFonts w:ascii="DIN Pro Bold" w:hAnsi="DIN Pro Bold"/>
                        </w:rPr>
                        <w:t>Социальный налоговый вычет по расходам на лечение и (или) приобретение медикаментов предоставляется налогоплательщику, оплатившему:</w:t>
                      </w:r>
                    </w:p>
                  </w:txbxContent>
                </v:textbox>
              </v:shape>
            </w:pict>
          </mc:Fallback>
        </mc:AlternateContent>
      </w:r>
    </w:p>
    <w:p w:rsidR="004F72FD" w:rsidRDefault="004F72FD" w:rsidP="00B40929">
      <w:pPr>
        <w:jc w:val="both"/>
        <w:rPr>
          <w:rFonts w:ascii="DIN Pro Bold" w:hAnsi="DIN Pro Bold"/>
          <w:sz w:val="20"/>
          <w:szCs w:val="20"/>
        </w:rPr>
      </w:pPr>
    </w:p>
    <w:p w:rsidR="004F72FD" w:rsidRDefault="004F72FD" w:rsidP="00B40929">
      <w:pPr>
        <w:jc w:val="both"/>
        <w:rPr>
          <w:rFonts w:ascii="DIN Pro Bold" w:hAnsi="DIN Pro Bold"/>
          <w:sz w:val="20"/>
          <w:szCs w:val="20"/>
        </w:rPr>
      </w:pPr>
    </w:p>
    <w:p w:rsidR="00B40929" w:rsidRPr="00623444" w:rsidRDefault="00B40929" w:rsidP="00623444">
      <w:pPr>
        <w:pStyle w:val="a5"/>
        <w:numPr>
          <w:ilvl w:val="0"/>
          <w:numId w:val="2"/>
        </w:numPr>
        <w:ind w:left="426" w:hanging="426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услуги по своему лечению;</w:t>
      </w:r>
    </w:p>
    <w:p w:rsidR="00B40929" w:rsidRPr="00623444" w:rsidRDefault="00B40929" w:rsidP="00623444">
      <w:pPr>
        <w:pStyle w:val="a5"/>
        <w:numPr>
          <w:ilvl w:val="0"/>
          <w:numId w:val="2"/>
        </w:numPr>
        <w:ind w:left="426" w:hanging="426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услуги по лечению своего супруга (супруги), своих родителей и (или) своих детей в возрасте до 18 лет;</w:t>
      </w:r>
    </w:p>
    <w:p w:rsidR="00B40929" w:rsidRPr="00623444" w:rsidRDefault="00B40929" w:rsidP="00623444">
      <w:pPr>
        <w:pStyle w:val="a5"/>
        <w:numPr>
          <w:ilvl w:val="0"/>
          <w:numId w:val="2"/>
        </w:numPr>
        <w:ind w:left="426" w:hanging="426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медикаменты, назначенные налогоплательщику или его супругу (супруге), родителям и (или) детям в возрасте до 18 лет лечащим врачом;</w:t>
      </w:r>
    </w:p>
    <w:p w:rsidR="00B40929" w:rsidRPr="00623444" w:rsidRDefault="00B40929" w:rsidP="00623444">
      <w:pPr>
        <w:pStyle w:val="a5"/>
        <w:numPr>
          <w:ilvl w:val="0"/>
          <w:numId w:val="2"/>
        </w:numPr>
        <w:ind w:left="426" w:hanging="426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 xml:space="preserve"> страховые взносы страховым организациям по договорам добровольного личного страхования налогоплательщика, договорам страхования супруга (супруги), родителей и (или) своих детей в возрасте до 18 лет.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color w:val="FF0000"/>
          <w:sz w:val="20"/>
          <w:szCs w:val="20"/>
        </w:rPr>
        <w:t xml:space="preserve">Максимальная сумма вычета </w:t>
      </w:r>
      <w:r w:rsidRPr="00B40929">
        <w:rPr>
          <w:rFonts w:ascii="DIN Pro Bold" w:hAnsi="DIN Pro Bold"/>
          <w:sz w:val="20"/>
          <w:szCs w:val="20"/>
        </w:rPr>
        <w:t xml:space="preserve">(в совокупности с другими видами социальных вычетов за исключением расходов на обучение детей налогоплательщика и расходов на дорогостоящее лечение) </w:t>
      </w:r>
      <w:r w:rsidRPr="00623444">
        <w:rPr>
          <w:rFonts w:ascii="DIN Pro Bold" w:hAnsi="DIN Pro Bold"/>
          <w:color w:val="FF0000"/>
          <w:sz w:val="28"/>
          <w:szCs w:val="28"/>
        </w:rPr>
        <w:t>120 000 рублей</w:t>
      </w:r>
      <w:r w:rsidRPr="00623444">
        <w:rPr>
          <w:rFonts w:ascii="DIN Pro Bold" w:hAnsi="DIN Pro Bold"/>
          <w:color w:val="FF0000"/>
          <w:sz w:val="20"/>
          <w:szCs w:val="20"/>
        </w:rPr>
        <w:t xml:space="preserve"> </w:t>
      </w:r>
      <w:r w:rsidRPr="00B40929">
        <w:rPr>
          <w:rFonts w:ascii="DIN Pro Bold" w:hAnsi="DIN Pro Bold"/>
          <w:sz w:val="20"/>
          <w:szCs w:val="20"/>
        </w:rPr>
        <w:t>– по расходам, связанным с лечением и (или) приобретением медикаментов.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color w:val="FF0000"/>
          <w:sz w:val="20"/>
          <w:szCs w:val="20"/>
        </w:rPr>
        <w:t xml:space="preserve">Вычет предоставляется в полной сумме </w:t>
      </w:r>
      <w:r w:rsidRPr="00B40929">
        <w:rPr>
          <w:rFonts w:ascii="DIN Pro Bold" w:hAnsi="DIN Pro Bold"/>
          <w:sz w:val="20"/>
          <w:szCs w:val="20"/>
        </w:rPr>
        <w:t xml:space="preserve">расходов без ограничений, </w:t>
      </w:r>
      <w:r w:rsidRPr="00623444">
        <w:rPr>
          <w:rFonts w:ascii="DIN Pro Bold" w:hAnsi="DIN Pro Bold"/>
          <w:color w:val="FF0000"/>
          <w:sz w:val="20"/>
          <w:szCs w:val="20"/>
        </w:rPr>
        <w:t xml:space="preserve">если </w:t>
      </w:r>
      <w:r w:rsidRPr="00B40929">
        <w:rPr>
          <w:rFonts w:ascii="DIN Pro Bold" w:hAnsi="DIN Pro Bold"/>
          <w:sz w:val="20"/>
          <w:szCs w:val="20"/>
        </w:rPr>
        <w:t xml:space="preserve">налогоплательщиком были понесены расходы на дорогостоящее лечение. 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B40929">
        <w:rPr>
          <w:rFonts w:ascii="DIN Pro Bold" w:hAnsi="DIN Pro Bold"/>
          <w:sz w:val="20"/>
          <w:szCs w:val="20"/>
        </w:rPr>
        <w:t xml:space="preserve">Отнесение лечение к </w:t>
      </w:r>
      <w:proofErr w:type="gramStart"/>
      <w:r w:rsidRPr="00B40929">
        <w:rPr>
          <w:rFonts w:ascii="DIN Pro Bold" w:hAnsi="DIN Pro Bold"/>
          <w:sz w:val="20"/>
          <w:szCs w:val="20"/>
        </w:rPr>
        <w:t>дорогостоящему</w:t>
      </w:r>
      <w:proofErr w:type="gramEnd"/>
      <w:r w:rsidRPr="00B40929">
        <w:rPr>
          <w:rFonts w:ascii="DIN Pro Bold" w:hAnsi="DIN Pro Bold"/>
          <w:sz w:val="20"/>
          <w:szCs w:val="20"/>
        </w:rPr>
        <w:t xml:space="preserve">, осуществляется лечебным учреждением. 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B40929">
        <w:rPr>
          <w:rFonts w:ascii="DIN Pro Bold" w:hAnsi="DIN Pro Bold"/>
          <w:sz w:val="20"/>
          <w:szCs w:val="20"/>
        </w:rPr>
        <w:t xml:space="preserve">В частности, </w:t>
      </w:r>
      <w:r w:rsidRPr="00623444">
        <w:rPr>
          <w:rFonts w:ascii="DIN Pro Bold" w:hAnsi="DIN Pro Bold"/>
          <w:color w:val="FF0000"/>
          <w:sz w:val="20"/>
          <w:szCs w:val="20"/>
        </w:rPr>
        <w:t>в «Справке об оплате медицинских услуг</w:t>
      </w:r>
      <w:r w:rsidRPr="00B40929">
        <w:rPr>
          <w:rFonts w:ascii="DIN Pro Bold" w:hAnsi="DIN Pro Bold"/>
          <w:sz w:val="20"/>
          <w:szCs w:val="20"/>
        </w:rPr>
        <w:t xml:space="preserve"> для представления в налоговые органы» </w:t>
      </w:r>
      <w:r w:rsidRPr="00623444">
        <w:rPr>
          <w:rFonts w:ascii="DIN Pro Bold" w:hAnsi="DIN Pro Bold"/>
          <w:color w:val="FF0000"/>
          <w:sz w:val="20"/>
          <w:szCs w:val="20"/>
        </w:rPr>
        <w:t xml:space="preserve">должен быть указан </w:t>
      </w:r>
      <w:proofErr w:type="gramStart"/>
      <w:r w:rsidRPr="00623444">
        <w:rPr>
          <w:rFonts w:ascii="DIN Pro Bold" w:hAnsi="DIN Pro Bold"/>
          <w:color w:val="FF0000"/>
          <w:sz w:val="20"/>
          <w:szCs w:val="20"/>
        </w:rPr>
        <w:t>код</w:t>
      </w:r>
      <w:proofErr w:type="gramEnd"/>
      <w:r w:rsidRPr="00623444">
        <w:rPr>
          <w:rFonts w:ascii="DIN Pro Bold" w:hAnsi="DIN Pro Bold"/>
          <w:color w:val="FF0000"/>
          <w:sz w:val="20"/>
          <w:szCs w:val="20"/>
        </w:rPr>
        <w:t xml:space="preserve"> </w:t>
      </w:r>
      <w:r w:rsidRPr="00B40929">
        <w:rPr>
          <w:rFonts w:ascii="DIN Pro Bold" w:hAnsi="DIN Pro Bold"/>
          <w:sz w:val="20"/>
          <w:szCs w:val="20"/>
        </w:rPr>
        <w:t>оказанных медицинским учреждением  услуг: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color w:val="FF0000"/>
          <w:sz w:val="24"/>
          <w:szCs w:val="24"/>
        </w:rPr>
        <w:lastRenderedPageBreak/>
        <w:t>код «01»</w:t>
      </w:r>
      <w:r w:rsidRPr="00623444">
        <w:rPr>
          <w:rFonts w:ascii="DIN Pro Bold" w:hAnsi="DIN Pro Bold"/>
          <w:color w:val="FF0000"/>
          <w:sz w:val="20"/>
          <w:szCs w:val="20"/>
        </w:rPr>
        <w:t xml:space="preserve"> </w:t>
      </w:r>
      <w:r w:rsidRPr="00B40929">
        <w:rPr>
          <w:rFonts w:ascii="DIN Pro Bold" w:hAnsi="DIN Pro Bold"/>
          <w:sz w:val="20"/>
          <w:szCs w:val="20"/>
        </w:rPr>
        <w:t>- лечение не является дорогостоящим;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color w:val="FF0000"/>
          <w:sz w:val="24"/>
          <w:szCs w:val="24"/>
        </w:rPr>
        <w:t>код «02»</w:t>
      </w:r>
      <w:r w:rsidRPr="00623444">
        <w:rPr>
          <w:rFonts w:ascii="DIN Pro Bold" w:hAnsi="DIN Pro Bold"/>
          <w:color w:val="FF0000"/>
          <w:sz w:val="20"/>
          <w:szCs w:val="20"/>
        </w:rPr>
        <w:t xml:space="preserve"> </w:t>
      </w:r>
      <w:r w:rsidRPr="00B40929">
        <w:rPr>
          <w:rFonts w:ascii="DIN Pro Bold" w:hAnsi="DIN Pro Bold"/>
          <w:sz w:val="20"/>
          <w:szCs w:val="20"/>
        </w:rPr>
        <w:t>- дорогостоящее лечение.</w:t>
      </w:r>
    </w:p>
    <w:p w:rsidR="00B40929" w:rsidRPr="00B40929" w:rsidRDefault="00623444" w:rsidP="00B40929">
      <w:pPr>
        <w:jc w:val="both"/>
        <w:rPr>
          <w:rFonts w:ascii="DIN Pro Bold" w:hAnsi="DIN Pro Bold"/>
          <w:sz w:val="20"/>
          <w:szCs w:val="20"/>
        </w:rPr>
      </w:pPr>
      <w:r w:rsidRPr="004F72FD">
        <w:rPr>
          <w:rFonts w:ascii="DIN Pro Bold" w:hAnsi="DIN Pro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664EF" wp14:editId="173B1718">
                <wp:simplePos x="0" y="0"/>
                <wp:positionH relativeFrom="column">
                  <wp:posOffset>2699</wp:posOffset>
                </wp:positionH>
                <wp:positionV relativeFrom="paragraph">
                  <wp:posOffset>767715</wp:posOffset>
                </wp:positionV>
                <wp:extent cx="3042920" cy="771525"/>
                <wp:effectExtent l="0" t="0" r="24130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7715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444" w:rsidRPr="00623444" w:rsidRDefault="00623444" w:rsidP="00623444">
                            <w:pPr>
                              <w:jc w:val="both"/>
                              <w:rPr>
                                <w:rFonts w:ascii="DIN Pro Bold" w:hAnsi="DIN Pro Bold"/>
                              </w:rPr>
                            </w:pPr>
                            <w:r w:rsidRPr="00623444">
                              <w:rPr>
                                <w:rFonts w:ascii="DIN Pro Bold" w:hAnsi="DIN Pro Bold"/>
                              </w:rPr>
                              <w:t>Перечень документов, подтверждающих право налогоплательщика на получение налогового вычета:</w:t>
                            </w:r>
                          </w:p>
                          <w:p w:rsidR="00623444" w:rsidRPr="004F72FD" w:rsidRDefault="00623444" w:rsidP="006234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2pt;margin-top:60.45pt;width:239.6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" fillcolor="#002060">
                <v:textbox>
                  <w:txbxContent>
                    <w:p w:rsidR="00623444" w:rsidRPr="00623444" w:rsidRDefault="00623444" w:rsidP="00623444">
                      <w:pPr>
                        <w:jc w:val="both"/>
                        <w:rPr>
                          <w:rFonts w:ascii="DIN Pro Bold" w:hAnsi="DIN Pro Bold"/>
                        </w:rPr>
                      </w:pPr>
                      <w:r w:rsidRPr="00623444">
                        <w:rPr>
                          <w:rFonts w:ascii="DIN Pro Bold" w:hAnsi="DIN Pro Bold"/>
                        </w:rPr>
                        <w:t>Перечень документов, подтверждающих право налогоплательщика на получение налогового вычета:</w:t>
                      </w:r>
                    </w:p>
                    <w:p w:rsidR="00623444" w:rsidRPr="004F72FD" w:rsidRDefault="00623444" w:rsidP="00623444"/>
                  </w:txbxContent>
                </v:textbox>
              </v:shape>
            </w:pict>
          </mc:Fallback>
        </mc:AlternateContent>
      </w:r>
      <w:r w:rsidR="00B40929" w:rsidRPr="00B40929">
        <w:rPr>
          <w:rFonts w:ascii="DIN Pro Bold" w:hAnsi="DIN Pro Bold"/>
          <w:sz w:val="20"/>
          <w:szCs w:val="20"/>
        </w:rPr>
        <w:t>Перечни медицинских услуг и медикаментов, при оплате которых предоставляется вычет, утверждены Постановлением Правительства РФ от 19.03.2001г. №201.</w:t>
      </w:r>
    </w:p>
    <w:p w:rsidR="00623444" w:rsidRDefault="00623444" w:rsidP="00B40929">
      <w:pPr>
        <w:jc w:val="both"/>
        <w:rPr>
          <w:rFonts w:ascii="DIN Pro Bold" w:hAnsi="DIN Pro Bold"/>
          <w:sz w:val="20"/>
          <w:szCs w:val="20"/>
        </w:rPr>
      </w:pPr>
    </w:p>
    <w:p w:rsidR="00623444" w:rsidRDefault="00623444" w:rsidP="00B40929">
      <w:pPr>
        <w:jc w:val="both"/>
        <w:rPr>
          <w:rFonts w:ascii="DIN Pro Bold" w:hAnsi="DIN Pro Bold"/>
          <w:sz w:val="20"/>
          <w:szCs w:val="20"/>
        </w:rPr>
      </w:pPr>
    </w:p>
    <w:p w:rsidR="00623444" w:rsidRDefault="00623444" w:rsidP="00B40929">
      <w:pPr>
        <w:jc w:val="both"/>
        <w:rPr>
          <w:rFonts w:ascii="DIN Pro Bold" w:hAnsi="DIN Pro Bold"/>
          <w:sz w:val="20"/>
          <w:szCs w:val="20"/>
        </w:rPr>
      </w:pPr>
    </w:p>
    <w:p w:rsidR="00B40929" w:rsidRPr="00623444" w:rsidRDefault="00B40929" w:rsidP="00623444">
      <w:pPr>
        <w:pStyle w:val="a5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договор на лечение с приложениями и дополнительными соглашениями к нему (в случае заключения);</w:t>
      </w:r>
    </w:p>
    <w:p w:rsidR="00B40929" w:rsidRPr="00623444" w:rsidRDefault="00B40929" w:rsidP="00623444">
      <w:pPr>
        <w:pStyle w:val="a5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оригинал справки об оплате медицинских услуг для представления в налоговые органы РФ;</w:t>
      </w:r>
    </w:p>
    <w:p w:rsidR="00B40929" w:rsidRPr="00623444" w:rsidRDefault="00B40929" w:rsidP="00623444">
      <w:pPr>
        <w:pStyle w:val="a5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оригинал рецептурного бланка №107-1/у;</w:t>
      </w:r>
    </w:p>
    <w:p w:rsidR="00B40929" w:rsidRPr="00623444" w:rsidRDefault="00B40929" w:rsidP="00623444">
      <w:pPr>
        <w:pStyle w:val="a5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корешок санаторно-курортной путевки, если налогоплательщик проходил реабилитацию в санаторно-курортном учреждении;</w:t>
      </w:r>
    </w:p>
    <w:p w:rsidR="00B40929" w:rsidRPr="00623444" w:rsidRDefault="00B40929" w:rsidP="00623444">
      <w:pPr>
        <w:pStyle w:val="a5"/>
        <w:numPr>
          <w:ilvl w:val="0"/>
          <w:numId w:val="3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документы, подтверждающие оплату медикаментов (например, чек).</w:t>
      </w:r>
    </w:p>
    <w:p w:rsidR="00B40929" w:rsidRPr="00B40929" w:rsidRDefault="00623444" w:rsidP="00B40929">
      <w:pPr>
        <w:jc w:val="both"/>
        <w:rPr>
          <w:rFonts w:ascii="DIN Pro Bold" w:hAnsi="DIN Pro Bold"/>
          <w:sz w:val="20"/>
          <w:szCs w:val="20"/>
        </w:rPr>
      </w:pPr>
      <w:r w:rsidRPr="004F72FD">
        <w:rPr>
          <w:rFonts w:ascii="DIN Pro Bold" w:hAnsi="DIN Pro 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0BEA5" wp14:editId="119E8BF6">
                <wp:simplePos x="0" y="0"/>
                <wp:positionH relativeFrom="column">
                  <wp:posOffset>3469640</wp:posOffset>
                </wp:positionH>
                <wp:positionV relativeFrom="paragraph">
                  <wp:posOffset>-5347970</wp:posOffset>
                </wp:positionV>
                <wp:extent cx="3042920" cy="771525"/>
                <wp:effectExtent l="0" t="0" r="24130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7715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444" w:rsidRPr="00623444" w:rsidRDefault="00623444" w:rsidP="00623444">
                            <w:pPr>
                              <w:jc w:val="both"/>
                              <w:rPr>
                                <w:rFonts w:ascii="DIN Pro Bold" w:hAnsi="DIN Pro Bold"/>
                              </w:rPr>
                            </w:pPr>
                            <w:r w:rsidRPr="00623444">
                              <w:rPr>
                                <w:rFonts w:ascii="DIN Pro Bold" w:hAnsi="DIN Pro Bold"/>
                              </w:rPr>
                              <w:t>Для получения вычета на лечение по договору добровольного медицинского страхования необходимы:</w:t>
                            </w:r>
                          </w:p>
                          <w:p w:rsidR="00623444" w:rsidRPr="004F72FD" w:rsidRDefault="00623444" w:rsidP="006234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3.2pt;margin-top:-421.1pt;width:239.6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" fillcolor="#002060">
                <v:textbox>
                  <w:txbxContent>
                    <w:p w:rsidR="00623444" w:rsidRPr="00623444" w:rsidRDefault="00623444" w:rsidP="00623444">
                      <w:pPr>
                        <w:jc w:val="both"/>
                        <w:rPr>
                          <w:rFonts w:ascii="DIN Pro Bold" w:hAnsi="DIN Pro Bold"/>
                        </w:rPr>
                      </w:pPr>
                      <w:r w:rsidRPr="00623444">
                        <w:rPr>
                          <w:rFonts w:ascii="DIN Pro Bold" w:hAnsi="DIN Pro Bold"/>
                        </w:rPr>
                        <w:t>Для получения вычета на лечение по договору добровольного медицинского страхования необходимы:</w:t>
                      </w:r>
                    </w:p>
                    <w:p w:rsidR="00623444" w:rsidRPr="004F72FD" w:rsidRDefault="00623444" w:rsidP="00623444"/>
                  </w:txbxContent>
                </v:textbox>
              </v:shape>
            </w:pict>
          </mc:Fallback>
        </mc:AlternateContent>
      </w:r>
      <w:r w:rsidR="00B40929" w:rsidRPr="00623444">
        <w:rPr>
          <w:rFonts w:ascii="DIN Pro Bold" w:hAnsi="DIN Pro Bold"/>
          <w:color w:val="FF0000"/>
          <w:sz w:val="20"/>
          <w:szCs w:val="20"/>
        </w:rPr>
        <w:t>В случае</w:t>
      </w:r>
      <w:proofErr w:type="gramStart"/>
      <w:r w:rsidR="00B40929" w:rsidRPr="00623444">
        <w:rPr>
          <w:rFonts w:ascii="DIN Pro Bold" w:hAnsi="DIN Pro Bold"/>
          <w:color w:val="FF0000"/>
          <w:sz w:val="20"/>
          <w:szCs w:val="20"/>
        </w:rPr>
        <w:t>,</w:t>
      </w:r>
      <w:proofErr w:type="gramEnd"/>
      <w:r w:rsidR="00B40929" w:rsidRPr="00623444">
        <w:rPr>
          <w:rFonts w:ascii="DIN Pro Bold" w:hAnsi="DIN Pro Bold"/>
          <w:color w:val="FF0000"/>
          <w:sz w:val="20"/>
          <w:szCs w:val="20"/>
        </w:rPr>
        <w:t xml:space="preserve"> если оплата лечения </w:t>
      </w:r>
      <w:r w:rsidR="00B40929" w:rsidRPr="00B40929">
        <w:rPr>
          <w:rFonts w:ascii="DIN Pro Bold" w:hAnsi="DIN Pro Bold"/>
          <w:sz w:val="20"/>
          <w:szCs w:val="20"/>
        </w:rPr>
        <w:t xml:space="preserve">и (или) медикаментов </w:t>
      </w:r>
      <w:r w:rsidR="00B40929" w:rsidRPr="00623444">
        <w:rPr>
          <w:rFonts w:ascii="DIN Pro Bold" w:hAnsi="DIN Pro Bold"/>
          <w:color w:val="FF0000"/>
          <w:sz w:val="20"/>
          <w:szCs w:val="20"/>
        </w:rPr>
        <w:t xml:space="preserve">производилась для супруга </w:t>
      </w:r>
      <w:r w:rsidR="00B40929" w:rsidRPr="00B40929">
        <w:rPr>
          <w:rFonts w:ascii="DIN Pro Bold" w:hAnsi="DIN Pro Bold"/>
          <w:sz w:val="20"/>
          <w:szCs w:val="20"/>
        </w:rPr>
        <w:t xml:space="preserve">необходимо предоставить документ, подтверждающий заключение брака (например, свидетельство о браке). </w:t>
      </w:r>
      <w:r w:rsidR="00B40929" w:rsidRPr="00623444">
        <w:rPr>
          <w:rFonts w:ascii="DIN Pro Bold" w:hAnsi="DIN Pro Bold"/>
          <w:color w:val="FF0000"/>
          <w:sz w:val="20"/>
          <w:szCs w:val="20"/>
        </w:rPr>
        <w:t xml:space="preserve">Для родителей и детей </w:t>
      </w:r>
      <w:r w:rsidR="00B40929" w:rsidRPr="00B40929">
        <w:rPr>
          <w:rFonts w:ascii="DIN Pro Bold" w:hAnsi="DIN Pro Bold"/>
          <w:sz w:val="20"/>
          <w:szCs w:val="20"/>
        </w:rPr>
        <w:t>– документ, подтверждающий степень родства (например, свидетельство о рождении).</w:t>
      </w:r>
    </w:p>
    <w:p w:rsidR="00623444" w:rsidRDefault="00623444" w:rsidP="00B40929">
      <w:pPr>
        <w:jc w:val="both"/>
        <w:rPr>
          <w:rFonts w:ascii="DIN Pro Bold" w:hAnsi="DIN Pro Bold"/>
          <w:sz w:val="20"/>
          <w:szCs w:val="20"/>
        </w:rPr>
      </w:pP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</w:p>
    <w:p w:rsidR="00623444" w:rsidRDefault="00623444" w:rsidP="00B40929">
      <w:pPr>
        <w:jc w:val="both"/>
        <w:rPr>
          <w:rFonts w:ascii="DIN Pro Bold" w:hAnsi="DIN Pro Bold"/>
          <w:sz w:val="20"/>
          <w:szCs w:val="20"/>
        </w:rPr>
      </w:pPr>
    </w:p>
    <w:p w:rsidR="00B40929" w:rsidRPr="00623444" w:rsidRDefault="00B40929" w:rsidP="00623444">
      <w:pPr>
        <w:pStyle w:val="a5"/>
        <w:numPr>
          <w:ilvl w:val="0"/>
          <w:numId w:val="4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lastRenderedPageBreak/>
        <w:t>договор добровольного медицинского страхования или страховой полис добровольного страхования;</w:t>
      </w:r>
    </w:p>
    <w:p w:rsidR="00B40929" w:rsidRPr="00623444" w:rsidRDefault="00B40929" w:rsidP="00623444">
      <w:pPr>
        <w:pStyle w:val="a5"/>
        <w:numPr>
          <w:ilvl w:val="0"/>
          <w:numId w:val="4"/>
        </w:numPr>
        <w:ind w:left="284" w:hanging="284"/>
        <w:jc w:val="both"/>
        <w:rPr>
          <w:rFonts w:ascii="DIN Pro Bold" w:hAnsi="DIN Pro Bold"/>
          <w:sz w:val="20"/>
          <w:szCs w:val="20"/>
        </w:rPr>
      </w:pPr>
      <w:r w:rsidRPr="00623444">
        <w:rPr>
          <w:rFonts w:ascii="DIN Pro Bold" w:hAnsi="DIN Pro Bold"/>
          <w:sz w:val="20"/>
          <w:szCs w:val="20"/>
        </w:rPr>
        <w:t>Платежные документы (квитанции об уплате взносов, платежные поручения на перечисление взносов и т.п.).</w:t>
      </w:r>
    </w:p>
    <w:p w:rsidR="00B40929" w:rsidRPr="00B40929" w:rsidRDefault="00B40929" w:rsidP="00B40929">
      <w:pPr>
        <w:jc w:val="both"/>
        <w:rPr>
          <w:rFonts w:ascii="DIN Pro Bold" w:hAnsi="DIN Pro Bold"/>
          <w:sz w:val="20"/>
          <w:szCs w:val="20"/>
        </w:rPr>
      </w:pPr>
      <w:r w:rsidRPr="00B40929">
        <w:rPr>
          <w:rFonts w:ascii="DIN Pro Bold" w:hAnsi="DIN Pro Bold"/>
          <w:sz w:val="20"/>
          <w:szCs w:val="20"/>
        </w:rPr>
        <w:t xml:space="preserve">Напоминаем, что </w:t>
      </w:r>
      <w:r w:rsidRPr="00623444">
        <w:rPr>
          <w:rFonts w:ascii="DIN Pro Bold" w:hAnsi="DIN Pro Bold"/>
          <w:color w:val="FF0000"/>
          <w:sz w:val="20"/>
          <w:szCs w:val="20"/>
        </w:rPr>
        <w:t>форма «Справки об оплате медицинских услуг</w:t>
      </w:r>
      <w:r w:rsidRPr="00B40929">
        <w:rPr>
          <w:rFonts w:ascii="DIN Pro Bold" w:hAnsi="DIN Pro Bold"/>
          <w:sz w:val="20"/>
          <w:szCs w:val="20"/>
        </w:rPr>
        <w:t xml:space="preserve"> для представления в налоговые органы» </w:t>
      </w:r>
      <w:r w:rsidRPr="00623444">
        <w:rPr>
          <w:rFonts w:ascii="DIN Pro Bold" w:hAnsi="DIN Pro Bold"/>
          <w:color w:val="FF0000"/>
          <w:sz w:val="20"/>
          <w:szCs w:val="20"/>
        </w:rPr>
        <w:t xml:space="preserve">и порядок ее выдачи </w:t>
      </w:r>
      <w:r w:rsidRPr="00B40929">
        <w:rPr>
          <w:rFonts w:ascii="DIN Pro Bold" w:hAnsi="DIN Pro Bold"/>
          <w:sz w:val="20"/>
          <w:szCs w:val="20"/>
        </w:rPr>
        <w:t xml:space="preserve">налогоплательщикам медицинскими учреждениями, оказавшими услуги по лучению, </w:t>
      </w:r>
      <w:r w:rsidRPr="00623444">
        <w:rPr>
          <w:rFonts w:ascii="DIN Pro Bold" w:hAnsi="DIN Pro Bold"/>
          <w:sz w:val="20"/>
          <w:szCs w:val="20"/>
        </w:rPr>
        <w:t xml:space="preserve">утверждены приказом </w:t>
      </w:r>
      <w:r w:rsidRPr="00B40929">
        <w:rPr>
          <w:rFonts w:ascii="DIN Pro Bold" w:hAnsi="DIN Pro Bold"/>
          <w:sz w:val="20"/>
          <w:szCs w:val="20"/>
        </w:rPr>
        <w:t>Минздрава России и МНС России №289/БГ-3-04/256 от 25.07.2001г</w:t>
      </w:r>
      <w:proofErr w:type="gramStart"/>
      <w:r w:rsidRPr="00B40929">
        <w:rPr>
          <w:rFonts w:ascii="DIN Pro Bold" w:hAnsi="DIN Pro Bold"/>
          <w:sz w:val="20"/>
          <w:szCs w:val="20"/>
        </w:rPr>
        <w:t>..</w:t>
      </w:r>
      <w:proofErr w:type="gramEnd"/>
    </w:p>
    <w:p w:rsidR="00B40929" w:rsidRPr="00B40929" w:rsidRDefault="00243A68" w:rsidP="00B40929">
      <w:pPr>
        <w:jc w:val="both"/>
        <w:rPr>
          <w:rFonts w:ascii="DIN Pro Bold" w:hAnsi="DIN Pro Bold"/>
          <w:sz w:val="20"/>
          <w:szCs w:val="20"/>
        </w:rPr>
      </w:pPr>
      <w:r w:rsidRPr="000F26A7">
        <w:rPr>
          <w:rFonts w:ascii="DIN Pro Bold" w:eastAsiaTheme="minorHAnsi" w:hAnsi="DIN Pro Bold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4EB34" wp14:editId="7C101842">
                <wp:simplePos x="0" y="0"/>
                <wp:positionH relativeFrom="column">
                  <wp:posOffset>1766570</wp:posOffset>
                </wp:positionH>
                <wp:positionV relativeFrom="paragraph">
                  <wp:posOffset>644367</wp:posOffset>
                </wp:positionV>
                <wp:extent cx="1271270" cy="392430"/>
                <wp:effectExtent l="0" t="0" r="5080" b="762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A68" w:rsidRPr="000F26A7" w:rsidRDefault="00243A68" w:rsidP="00243A68">
                            <w:pPr>
                              <w:rPr>
                                <w:rFonts w:ascii="DIN Pro Bold" w:hAnsi="DIN Pro Bold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F26A7">
                              <w:rPr>
                                <w:rFonts w:ascii="DIN Pro Bold" w:hAnsi="DIN Pro Bold"/>
                                <w:color w:val="FF0000"/>
                                <w:sz w:val="28"/>
                                <w:szCs w:val="28"/>
                              </w:rPr>
                              <w:t>ВНИМАНИЕ!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39.1pt;margin-top:50.75pt;width:100.1pt;height:3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" stroked="f">
                <v:textbox>
                  <w:txbxContent>
                    <w:p w:rsidR="00243A68" w:rsidRPr="000F26A7" w:rsidRDefault="00243A68" w:rsidP="00243A68">
                      <w:pPr>
                        <w:rPr>
                          <w:rFonts w:ascii="DIN Pro Bold" w:hAnsi="DIN Pro Bold"/>
                          <w:color w:val="FF0000"/>
                          <w:sz w:val="28"/>
                          <w:szCs w:val="28"/>
                        </w:rPr>
                      </w:pPr>
                      <w:r w:rsidRPr="000F26A7">
                        <w:rPr>
                          <w:rFonts w:ascii="DIN Pro Bold" w:hAnsi="DIN Pro Bold"/>
                          <w:color w:val="FF0000"/>
                          <w:sz w:val="28"/>
                          <w:szCs w:val="28"/>
                        </w:rPr>
                        <w:t>ВНИМАНИЕ!</w:t>
                      </w:r>
                    </w:p>
                  </w:txbxContent>
                </v:textbox>
              </v:shape>
            </w:pict>
          </mc:Fallback>
        </mc:AlternateContent>
      </w:r>
      <w:r w:rsidR="00B40929" w:rsidRPr="00623444">
        <w:rPr>
          <w:rFonts w:ascii="DIN Pro Bold" w:hAnsi="DIN Pro Bold"/>
          <w:color w:val="FF0000"/>
          <w:sz w:val="20"/>
          <w:szCs w:val="20"/>
        </w:rPr>
        <w:t xml:space="preserve">Форма рецептурного бланка </w:t>
      </w:r>
      <w:r w:rsidR="00B40929" w:rsidRPr="00B40929">
        <w:rPr>
          <w:rFonts w:ascii="DIN Pro Bold" w:hAnsi="DIN Pro Bold"/>
          <w:sz w:val="20"/>
          <w:szCs w:val="20"/>
        </w:rPr>
        <w:t xml:space="preserve">№107-1/у, а также </w:t>
      </w:r>
      <w:r w:rsidR="00B40929" w:rsidRPr="00623444">
        <w:rPr>
          <w:rFonts w:ascii="DIN Pro Bold" w:hAnsi="DIN Pro Bold"/>
          <w:color w:val="FF0000"/>
          <w:sz w:val="20"/>
          <w:szCs w:val="20"/>
        </w:rPr>
        <w:t xml:space="preserve">порядок его оформления </w:t>
      </w:r>
      <w:r w:rsidR="00B40929" w:rsidRPr="00B40929">
        <w:rPr>
          <w:rFonts w:ascii="DIN Pro Bold" w:hAnsi="DIN Pro Bold"/>
          <w:sz w:val="20"/>
          <w:szCs w:val="20"/>
        </w:rPr>
        <w:t>утверждены Приказом Министерства здравоохранения РФ от 20 декабря 2012г. №1175н.</w:t>
      </w:r>
      <w:r w:rsidRPr="00243A68">
        <w:rPr>
          <w:rFonts w:ascii="DIN Pro Bold" w:eastAsiaTheme="minorHAnsi" w:hAnsi="DIN Pro Bold" w:cs="Times New Roman"/>
          <w:noProof/>
          <w:sz w:val="20"/>
          <w:szCs w:val="20"/>
        </w:rPr>
        <w:t xml:space="preserve"> </w:t>
      </w:r>
    </w:p>
    <w:p w:rsidR="00623444" w:rsidRDefault="00243A68" w:rsidP="00B40929">
      <w:pPr>
        <w:jc w:val="both"/>
        <w:rPr>
          <w:rFonts w:ascii="DIN Pro Bold" w:hAnsi="DIN Pro Bold"/>
          <w:color w:val="FF0000"/>
          <w:sz w:val="20"/>
          <w:szCs w:val="20"/>
        </w:rPr>
      </w:pPr>
      <w:r>
        <w:rPr>
          <w:rFonts w:ascii="DIN Pro Bold" w:hAnsi="DIN Pro Bold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8AEE38" wp14:editId="57E1B7B4">
                <wp:simplePos x="0" y="0"/>
                <wp:positionH relativeFrom="column">
                  <wp:posOffset>-6350</wp:posOffset>
                </wp:positionH>
                <wp:positionV relativeFrom="paragraph">
                  <wp:posOffset>1905</wp:posOffset>
                </wp:positionV>
                <wp:extent cx="3149600" cy="1792605"/>
                <wp:effectExtent l="0" t="0" r="12700" b="1714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179260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-.5pt;margin-top:.15pt;width:248pt;height:141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" filled="f" strokecolor="#243f60 [1604]" strokeweight="2pt">
                <v:stroke dashstyle="dash"/>
              </v:roundrect>
            </w:pict>
          </mc:Fallback>
        </mc:AlternateContent>
      </w:r>
      <w:r w:rsidRPr="00623444">
        <w:rPr>
          <w:rFonts w:ascii="DIN Pro Bold" w:hAnsi="DIN Pro Bold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EC1E4" wp14:editId="56110F75">
                <wp:simplePos x="0" y="0"/>
                <wp:positionH relativeFrom="column">
                  <wp:posOffset>129540</wp:posOffset>
                </wp:positionH>
                <wp:positionV relativeFrom="paragraph">
                  <wp:posOffset>94615</wp:posOffset>
                </wp:positionV>
                <wp:extent cx="2907030" cy="1657350"/>
                <wp:effectExtent l="0" t="0" r="762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A68" w:rsidRPr="00B40929" w:rsidRDefault="00243A68" w:rsidP="00243A68">
                            <w:pPr>
                              <w:jc w:val="both"/>
                              <w:rPr>
                                <w:rFonts w:ascii="DIN Pro Bold" w:hAnsi="DIN Pro Bol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23444">
                              <w:rPr>
                                <w:rFonts w:ascii="DIN Pro Bold" w:hAnsi="DIN Pro Bold"/>
                                <w:color w:val="FF0000"/>
                                <w:sz w:val="20"/>
                                <w:szCs w:val="20"/>
                              </w:rPr>
                              <w:t>Вычет на лечение может быть предоставлен только в том случае</w:t>
                            </w:r>
                            <w:r w:rsidRPr="00B40929">
                              <w:rPr>
                                <w:rFonts w:ascii="DIN Pro Bold" w:hAnsi="DIN Pro Bold"/>
                                <w:sz w:val="20"/>
                                <w:szCs w:val="20"/>
                              </w:rPr>
                              <w:t>, если расходы были понесены на оплату услуг, оказанных ему в медицинских учреждениях и индивидуальными предпринимателями</w:t>
                            </w:r>
                            <w:r>
                              <w:rPr>
                                <w:rFonts w:ascii="DIN Pro Bold" w:hAnsi="DIN Pro Bold"/>
                                <w:sz w:val="20"/>
                                <w:szCs w:val="20"/>
                              </w:rPr>
                              <w:t>,</w:t>
                            </w:r>
                            <w:r w:rsidRPr="00B40929">
                              <w:rPr>
                                <w:rFonts w:ascii="DIN Pro Bold" w:hAnsi="DIN Pro 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3A68">
                              <w:rPr>
                                <w:rFonts w:ascii="DIN Pro Bold" w:hAnsi="DIN Pro Bold"/>
                                <w:color w:val="FF0000"/>
                                <w:sz w:val="20"/>
                                <w:szCs w:val="20"/>
                              </w:rPr>
                              <w:t xml:space="preserve">имеющими соответствующие лицензии </w:t>
                            </w:r>
                            <w:r w:rsidRPr="00B40929">
                              <w:rPr>
                                <w:rFonts w:ascii="DIN Pro Bold" w:hAnsi="DIN Pro Bold"/>
                                <w:sz w:val="20"/>
                                <w:szCs w:val="20"/>
                              </w:rPr>
                              <w:t>на осуществление медицинской деятельности на территории Российской Федерации.</w:t>
                            </w:r>
                            <w:proofErr w:type="gramEnd"/>
                          </w:p>
                          <w:p w:rsidR="00623444" w:rsidRDefault="006234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.2pt;margin-top:7.45pt;width:228.9pt;height:1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" stroked="f">
                <v:textbox>
                  <w:txbxContent>
                    <w:p w:rsidR="00243A68" w:rsidRPr="00B40929" w:rsidRDefault="00243A68" w:rsidP="00243A68">
                      <w:pPr>
                        <w:jc w:val="both"/>
                        <w:rPr>
                          <w:rFonts w:ascii="DIN Pro Bold" w:hAnsi="DIN Pro Bold"/>
                          <w:sz w:val="20"/>
                          <w:szCs w:val="20"/>
                        </w:rPr>
                      </w:pPr>
                      <w:proofErr w:type="gramStart"/>
                      <w:r w:rsidRPr="00623444">
                        <w:rPr>
                          <w:rFonts w:ascii="DIN Pro Bold" w:hAnsi="DIN Pro Bold"/>
                          <w:color w:val="FF0000"/>
                          <w:sz w:val="20"/>
                          <w:szCs w:val="20"/>
                        </w:rPr>
                        <w:t>Вычет на лечение может быть предоставлен только в том случае</w:t>
                      </w:r>
                      <w:r w:rsidRPr="00B40929">
                        <w:rPr>
                          <w:rFonts w:ascii="DIN Pro Bold" w:hAnsi="DIN Pro Bold"/>
                          <w:sz w:val="20"/>
                          <w:szCs w:val="20"/>
                        </w:rPr>
                        <w:t>, если расходы были понесены на оплату услуг, оказанных ему в медицинских учреждениях и индивидуальными предпринимателями</w:t>
                      </w:r>
                      <w:r>
                        <w:rPr>
                          <w:rFonts w:ascii="DIN Pro Bold" w:hAnsi="DIN Pro Bold"/>
                          <w:sz w:val="20"/>
                          <w:szCs w:val="20"/>
                        </w:rPr>
                        <w:t>,</w:t>
                      </w:r>
                      <w:r w:rsidRPr="00B40929">
                        <w:rPr>
                          <w:rFonts w:ascii="DIN Pro Bold" w:hAnsi="DIN Pro Bold"/>
                          <w:sz w:val="20"/>
                          <w:szCs w:val="20"/>
                        </w:rPr>
                        <w:t xml:space="preserve"> </w:t>
                      </w:r>
                      <w:r w:rsidRPr="00243A68">
                        <w:rPr>
                          <w:rFonts w:ascii="DIN Pro Bold" w:hAnsi="DIN Pro Bold"/>
                          <w:color w:val="FF0000"/>
                          <w:sz w:val="20"/>
                          <w:szCs w:val="20"/>
                        </w:rPr>
                        <w:t xml:space="preserve">имеющими соответствующие лицензии </w:t>
                      </w:r>
                      <w:r w:rsidRPr="00B40929">
                        <w:rPr>
                          <w:rFonts w:ascii="DIN Pro Bold" w:hAnsi="DIN Pro Bold"/>
                          <w:sz w:val="20"/>
                          <w:szCs w:val="20"/>
                        </w:rPr>
                        <w:t>на осуществление медицинской деятельности на территории Российской Федерации.</w:t>
                      </w:r>
                      <w:proofErr w:type="gramEnd"/>
                    </w:p>
                    <w:p w:rsidR="00623444" w:rsidRDefault="00623444"/>
                  </w:txbxContent>
                </v:textbox>
              </v:shape>
            </w:pict>
          </mc:Fallback>
        </mc:AlternateContent>
      </w:r>
    </w:p>
    <w:p w:rsidR="00623444" w:rsidRDefault="00623444" w:rsidP="00B40929">
      <w:pPr>
        <w:jc w:val="both"/>
        <w:rPr>
          <w:rFonts w:ascii="DIN Pro Bold" w:hAnsi="DIN Pro Bold"/>
          <w:color w:val="FF0000"/>
          <w:sz w:val="20"/>
          <w:szCs w:val="20"/>
        </w:rPr>
      </w:pPr>
    </w:p>
    <w:p w:rsidR="00243A68" w:rsidRPr="00B40929" w:rsidRDefault="00243A68">
      <w:pPr>
        <w:jc w:val="both"/>
        <w:rPr>
          <w:rFonts w:ascii="DIN Pro Bold" w:hAnsi="DIN Pro Bold"/>
          <w:sz w:val="20"/>
          <w:szCs w:val="20"/>
        </w:rPr>
      </w:pPr>
    </w:p>
    <w:sectPr w:rsidR="00243A68" w:rsidRPr="00B40929" w:rsidSect="00B4092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4BD2"/>
    <w:multiLevelType w:val="hybridMultilevel"/>
    <w:tmpl w:val="B89832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13014B2"/>
    <w:multiLevelType w:val="hybridMultilevel"/>
    <w:tmpl w:val="6E620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302ED"/>
    <w:multiLevelType w:val="hybridMultilevel"/>
    <w:tmpl w:val="ED66F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E1D0F"/>
    <w:multiLevelType w:val="hybridMultilevel"/>
    <w:tmpl w:val="0F3CF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7C"/>
    <w:rsid w:val="00000F01"/>
    <w:rsid w:val="00003040"/>
    <w:rsid w:val="00003C4B"/>
    <w:rsid w:val="000044F6"/>
    <w:rsid w:val="00006514"/>
    <w:rsid w:val="00007C82"/>
    <w:rsid w:val="00010185"/>
    <w:rsid w:val="00011270"/>
    <w:rsid w:val="00011929"/>
    <w:rsid w:val="0001323B"/>
    <w:rsid w:val="000151A2"/>
    <w:rsid w:val="0001530A"/>
    <w:rsid w:val="0001639F"/>
    <w:rsid w:val="00016653"/>
    <w:rsid w:val="000174E1"/>
    <w:rsid w:val="00022FED"/>
    <w:rsid w:val="00026ECE"/>
    <w:rsid w:val="000300B1"/>
    <w:rsid w:val="0003092E"/>
    <w:rsid w:val="00034015"/>
    <w:rsid w:val="00037190"/>
    <w:rsid w:val="00040AAE"/>
    <w:rsid w:val="0004150C"/>
    <w:rsid w:val="00041D0C"/>
    <w:rsid w:val="000426A0"/>
    <w:rsid w:val="00046973"/>
    <w:rsid w:val="0004754B"/>
    <w:rsid w:val="00047D22"/>
    <w:rsid w:val="000507FC"/>
    <w:rsid w:val="00050E72"/>
    <w:rsid w:val="00052A2C"/>
    <w:rsid w:val="0005306E"/>
    <w:rsid w:val="00055CEA"/>
    <w:rsid w:val="000616E3"/>
    <w:rsid w:val="000619FD"/>
    <w:rsid w:val="0006211D"/>
    <w:rsid w:val="00062487"/>
    <w:rsid w:val="000627F5"/>
    <w:rsid w:val="00063169"/>
    <w:rsid w:val="00064A80"/>
    <w:rsid w:val="000650A0"/>
    <w:rsid w:val="00065346"/>
    <w:rsid w:val="0006629C"/>
    <w:rsid w:val="00067704"/>
    <w:rsid w:val="00070B2B"/>
    <w:rsid w:val="000715CB"/>
    <w:rsid w:val="00074BF0"/>
    <w:rsid w:val="00080058"/>
    <w:rsid w:val="00084702"/>
    <w:rsid w:val="000847E6"/>
    <w:rsid w:val="00087131"/>
    <w:rsid w:val="0008757F"/>
    <w:rsid w:val="0008792D"/>
    <w:rsid w:val="00090F70"/>
    <w:rsid w:val="0009150F"/>
    <w:rsid w:val="000924CD"/>
    <w:rsid w:val="000929ED"/>
    <w:rsid w:val="00093A58"/>
    <w:rsid w:val="000944E8"/>
    <w:rsid w:val="00094D83"/>
    <w:rsid w:val="00096F70"/>
    <w:rsid w:val="00097F6B"/>
    <w:rsid w:val="000A06DB"/>
    <w:rsid w:val="000A27F6"/>
    <w:rsid w:val="000A4969"/>
    <w:rsid w:val="000A6837"/>
    <w:rsid w:val="000A6DB8"/>
    <w:rsid w:val="000A6FBE"/>
    <w:rsid w:val="000B0462"/>
    <w:rsid w:val="000B0507"/>
    <w:rsid w:val="000B0D85"/>
    <w:rsid w:val="000B422D"/>
    <w:rsid w:val="000B4746"/>
    <w:rsid w:val="000C2A08"/>
    <w:rsid w:val="000C3D69"/>
    <w:rsid w:val="000C4ABA"/>
    <w:rsid w:val="000D05AC"/>
    <w:rsid w:val="000D2378"/>
    <w:rsid w:val="000D33D9"/>
    <w:rsid w:val="000D68F0"/>
    <w:rsid w:val="000D6BDF"/>
    <w:rsid w:val="000D7C05"/>
    <w:rsid w:val="000E10B6"/>
    <w:rsid w:val="000E1C01"/>
    <w:rsid w:val="000E228B"/>
    <w:rsid w:val="000E36D5"/>
    <w:rsid w:val="000E4481"/>
    <w:rsid w:val="000E5723"/>
    <w:rsid w:val="000E6B97"/>
    <w:rsid w:val="000E7BB0"/>
    <w:rsid w:val="000F2B6A"/>
    <w:rsid w:val="000F3604"/>
    <w:rsid w:val="000F3917"/>
    <w:rsid w:val="000F5E4C"/>
    <w:rsid w:val="000F6050"/>
    <w:rsid w:val="000F6107"/>
    <w:rsid w:val="000F7425"/>
    <w:rsid w:val="000F7DAE"/>
    <w:rsid w:val="000F7F3D"/>
    <w:rsid w:val="0010071E"/>
    <w:rsid w:val="0010189D"/>
    <w:rsid w:val="00101D4F"/>
    <w:rsid w:val="001020C7"/>
    <w:rsid w:val="00102C3D"/>
    <w:rsid w:val="00102EC2"/>
    <w:rsid w:val="0010416B"/>
    <w:rsid w:val="001049B0"/>
    <w:rsid w:val="00105000"/>
    <w:rsid w:val="001105BF"/>
    <w:rsid w:val="00111CCD"/>
    <w:rsid w:val="00111FF5"/>
    <w:rsid w:val="00114AB0"/>
    <w:rsid w:val="00116457"/>
    <w:rsid w:val="001208CB"/>
    <w:rsid w:val="00120AFA"/>
    <w:rsid w:val="0012284F"/>
    <w:rsid w:val="00122B65"/>
    <w:rsid w:val="00122C08"/>
    <w:rsid w:val="00123820"/>
    <w:rsid w:val="00124951"/>
    <w:rsid w:val="00124F1C"/>
    <w:rsid w:val="00125AB6"/>
    <w:rsid w:val="001262CA"/>
    <w:rsid w:val="00126820"/>
    <w:rsid w:val="0013032B"/>
    <w:rsid w:val="00130A75"/>
    <w:rsid w:val="00132F17"/>
    <w:rsid w:val="0013306D"/>
    <w:rsid w:val="00133EC4"/>
    <w:rsid w:val="00135FC6"/>
    <w:rsid w:val="0013685C"/>
    <w:rsid w:val="00140318"/>
    <w:rsid w:val="00143359"/>
    <w:rsid w:val="0014358D"/>
    <w:rsid w:val="001442DF"/>
    <w:rsid w:val="00146194"/>
    <w:rsid w:val="001465E9"/>
    <w:rsid w:val="00146CAF"/>
    <w:rsid w:val="00150048"/>
    <w:rsid w:val="00154F02"/>
    <w:rsid w:val="00154F7D"/>
    <w:rsid w:val="00155DB0"/>
    <w:rsid w:val="00156C60"/>
    <w:rsid w:val="001617CD"/>
    <w:rsid w:val="00161E33"/>
    <w:rsid w:val="00164617"/>
    <w:rsid w:val="001652F3"/>
    <w:rsid w:val="001660FB"/>
    <w:rsid w:val="001665F0"/>
    <w:rsid w:val="0016716E"/>
    <w:rsid w:val="00170D3C"/>
    <w:rsid w:val="00173F32"/>
    <w:rsid w:val="00174E5D"/>
    <w:rsid w:val="001758BE"/>
    <w:rsid w:val="001765BA"/>
    <w:rsid w:val="00177CFF"/>
    <w:rsid w:val="00180841"/>
    <w:rsid w:val="00183B20"/>
    <w:rsid w:val="001843AA"/>
    <w:rsid w:val="001851DF"/>
    <w:rsid w:val="00186E58"/>
    <w:rsid w:val="001870CD"/>
    <w:rsid w:val="00192018"/>
    <w:rsid w:val="00192770"/>
    <w:rsid w:val="00192DEA"/>
    <w:rsid w:val="00192E26"/>
    <w:rsid w:val="0019339A"/>
    <w:rsid w:val="001937F2"/>
    <w:rsid w:val="00195102"/>
    <w:rsid w:val="00195289"/>
    <w:rsid w:val="00196553"/>
    <w:rsid w:val="0019663A"/>
    <w:rsid w:val="001A02AA"/>
    <w:rsid w:val="001A11CD"/>
    <w:rsid w:val="001A2031"/>
    <w:rsid w:val="001A247E"/>
    <w:rsid w:val="001A4AA1"/>
    <w:rsid w:val="001A5C30"/>
    <w:rsid w:val="001B07F7"/>
    <w:rsid w:val="001B1642"/>
    <w:rsid w:val="001B4B1C"/>
    <w:rsid w:val="001B4CAB"/>
    <w:rsid w:val="001B7AC1"/>
    <w:rsid w:val="001C1D10"/>
    <w:rsid w:val="001C4E60"/>
    <w:rsid w:val="001C6B7E"/>
    <w:rsid w:val="001D0A56"/>
    <w:rsid w:val="001D3EBB"/>
    <w:rsid w:val="001D47DD"/>
    <w:rsid w:val="001D4B80"/>
    <w:rsid w:val="001D5A86"/>
    <w:rsid w:val="001D63D0"/>
    <w:rsid w:val="001D7D32"/>
    <w:rsid w:val="001E2A0D"/>
    <w:rsid w:val="001E2D0F"/>
    <w:rsid w:val="001E4A23"/>
    <w:rsid w:val="001E5B1C"/>
    <w:rsid w:val="001E6047"/>
    <w:rsid w:val="001E70B5"/>
    <w:rsid w:val="001E7B3D"/>
    <w:rsid w:val="001F18EA"/>
    <w:rsid w:val="001F2DC6"/>
    <w:rsid w:val="001F47F7"/>
    <w:rsid w:val="001F4A16"/>
    <w:rsid w:val="001F544C"/>
    <w:rsid w:val="002028DD"/>
    <w:rsid w:val="00203405"/>
    <w:rsid w:val="0020340F"/>
    <w:rsid w:val="00203529"/>
    <w:rsid w:val="0020529E"/>
    <w:rsid w:val="00206724"/>
    <w:rsid w:val="002070B9"/>
    <w:rsid w:val="0020763B"/>
    <w:rsid w:val="0020794A"/>
    <w:rsid w:val="00210E32"/>
    <w:rsid w:val="002129F9"/>
    <w:rsid w:val="002135A9"/>
    <w:rsid w:val="002145B0"/>
    <w:rsid w:val="00214FFD"/>
    <w:rsid w:val="00215FE4"/>
    <w:rsid w:val="00216E8B"/>
    <w:rsid w:val="00217E93"/>
    <w:rsid w:val="00221B1C"/>
    <w:rsid w:val="00223A2C"/>
    <w:rsid w:val="00225646"/>
    <w:rsid w:val="00226E21"/>
    <w:rsid w:val="002274F7"/>
    <w:rsid w:val="002276B4"/>
    <w:rsid w:val="002279BC"/>
    <w:rsid w:val="00227D91"/>
    <w:rsid w:val="002312B9"/>
    <w:rsid w:val="00233A0C"/>
    <w:rsid w:val="00243035"/>
    <w:rsid w:val="00243A2D"/>
    <w:rsid w:val="00243A68"/>
    <w:rsid w:val="00245C71"/>
    <w:rsid w:val="002502F0"/>
    <w:rsid w:val="0025080F"/>
    <w:rsid w:val="00251859"/>
    <w:rsid w:val="002525C0"/>
    <w:rsid w:val="002549E6"/>
    <w:rsid w:val="00255AB0"/>
    <w:rsid w:val="002631F4"/>
    <w:rsid w:val="00264246"/>
    <w:rsid w:val="00267117"/>
    <w:rsid w:val="0027013B"/>
    <w:rsid w:val="00272C0E"/>
    <w:rsid w:val="002763E2"/>
    <w:rsid w:val="0028030A"/>
    <w:rsid w:val="00281BD8"/>
    <w:rsid w:val="00282C74"/>
    <w:rsid w:val="00283F54"/>
    <w:rsid w:val="00284DDE"/>
    <w:rsid w:val="002850A5"/>
    <w:rsid w:val="00285EF1"/>
    <w:rsid w:val="00291C1E"/>
    <w:rsid w:val="00291DB5"/>
    <w:rsid w:val="002938D1"/>
    <w:rsid w:val="0029409A"/>
    <w:rsid w:val="00296BDD"/>
    <w:rsid w:val="00296BF4"/>
    <w:rsid w:val="002971B0"/>
    <w:rsid w:val="00297248"/>
    <w:rsid w:val="0029768E"/>
    <w:rsid w:val="002A03C6"/>
    <w:rsid w:val="002A0DB2"/>
    <w:rsid w:val="002A0E67"/>
    <w:rsid w:val="002A516B"/>
    <w:rsid w:val="002A52E2"/>
    <w:rsid w:val="002A57CC"/>
    <w:rsid w:val="002A5B22"/>
    <w:rsid w:val="002A5FF6"/>
    <w:rsid w:val="002A710E"/>
    <w:rsid w:val="002A77FD"/>
    <w:rsid w:val="002A7A16"/>
    <w:rsid w:val="002B0BC2"/>
    <w:rsid w:val="002B1C24"/>
    <w:rsid w:val="002B22CC"/>
    <w:rsid w:val="002B4DAF"/>
    <w:rsid w:val="002B6A99"/>
    <w:rsid w:val="002B7A26"/>
    <w:rsid w:val="002C00F8"/>
    <w:rsid w:val="002C0290"/>
    <w:rsid w:val="002C2AD5"/>
    <w:rsid w:val="002C4EB5"/>
    <w:rsid w:val="002C5DE4"/>
    <w:rsid w:val="002C7FF2"/>
    <w:rsid w:val="002D1196"/>
    <w:rsid w:val="002D17DC"/>
    <w:rsid w:val="002D1E97"/>
    <w:rsid w:val="002D1F32"/>
    <w:rsid w:val="002D3C6C"/>
    <w:rsid w:val="002E07F9"/>
    <w:rsid w:val="002E0FEA"/>
    <w:rsid w:val="002E185E"/>
    <w:rsid w:val="002E45D2"/>
    <w:rsid w:val="002E55A3"/>
    <w:rsid w:val="002F1048"/>
    <w:rsid w:val="002F2B7F"/>
    <w:rsid w:val="002F5AE7"/>
    <w:rsid w:val="002F62B0"/>
    <w:rsid w:val="002F740B"/>
    <w:rsid w:val="002F7B43"/>
    <w:rsid w:val="002F7BA3"/>
    <w:rsid w:val="00301576"/>
    <w:rsid w:val="00302207"/>
    <w:rsid w:val="003027E4"/>
    <w:rsid w:val="0030294F"/>
    <w:rsid w:val="003048F9"/>
    <w:rsid w:val="0030639C"/>
    <w:rsid w:val="00307961"/>
    <w:rsid w:val="00314102"/>
    <w:rsid w:val="003147FB"/>
    <w:rsid w:val="0031501D"/>
    <w:rsid w:val="00315CDA"/>
    <w:rsid w:val="00316B04"/>
    <w:rsid w:val="0031730C"/>
    <w:rsid w:val="003175DD"/>
    <w:rsid w:val="00321035"/>
    <w:rsid w:val="00321E3C"/>
    <w:rsid w:val="003230E2"/>
    <w:rsid w:val="003241BE"/>
    <w:rsid w:val="00326C8A"/>
    <w:rsid w:val="003308FF"/>
    <w:rsid w:val="00330934"/>
    <w:rsid w:val="00330E6D"/>
    <w:rsid w:val="00333301"/>
    <w:rsid w:val="003344A5"/>
    <w:rsid w:val="00335BE8"/>
    <w:rsid w:val="00335D36"/>
    <w:rsid w:val="0033697C"/>
    <w:rsid w:val="00336FD2"/>
    <w:rsid w:val="00344940"/>
    <w:rsid w:val="00346C6A"/>
    <w:rsid w:val="0034799B"/>
    <w:rsid w:val="00350EBE"/>
    <w:rsid w:val="00351C57"/>
    <w:rsid w:val="00352747"/>
    <w:rsid w:val="003531E2"/>
    <w:rsid w:val="00357653"/>
    <w:rsid w:val="00363810"/>
    <w:rsid w:val="003642A3"/>
    <w:rsid w:val="00373767"/>
    <w:rsid w:val="00374356"/>
    <w:rsid w:val="00374956"/>
    <w:rsid w:val="003808AC"/>
    <w:rsid w:val="00380ABB"/>
    <w:rsid w:val="00380B7D"/>
    <w:rsid w:val="0038454E"/>
    <w:rsid w:val="003863BC"/>
    <w:rsid w:val="00387FE9"/>
    <w:rsid w:val="00391422"/>
    <w:rsid w:val="00391CF4"/>
    <w:rsid w:val="00394F11"/>
    <w:rsid w:val="00395172"/>
    <w:rsid w:val="0039597F"/>
    <w:rsid w:val="00397563"/>
    <w:rsid w:val="003A04BF"/>
    <w:rsid w:val="003A1D25"/>
    <w:rsid w:val="003A1F12"/>
    <w:rsid w:val="003A30E3"/>
    <w:rsid w:val="003A3FA6"/>
    <w:rsid w:val="003A474E"/>
    <w:rsid w:val="003A6893"/>
    <w:rsid w:val="003B0FDE"/>
    <w:rsid w:val="003B254A"/>
    <w:rsid w:val="003B26F0"/>
    <w:rsid w:val="003B3C42"/>
    <w:rsid w:val="003B4136"/>
    <w:rsid w:val="003B47DA"/>
    <w:rsid w:val="003B5D31"/>
    <w:rsid w:val="003B6CBF"/>
    <w:rsid w:val="003B7414"/>
    <w:rsid w:val="003C0BE0"/>
    <w:rsid w:val="003C0CFA"/>
    <w:rsid w:val="003C17CD"/>
    <w:rsid w:val="003C1EAA"/>
    <w:rsid w:val="003C1ECA"/>
    <w:rsid w:val="003C4922"/>
    <w:rsid w:val="003C4B66"/>
    <w:rsid w:val="003C5D7C"/>
    <w:rsid w:val="003C6248"/>
    <w:rsid w:val="003D0717"/>
    <w:rsid w:val="003D1E2D"/>
    <w:rsid w:val="003D2BC3"/>
    <w:rsid w:val="003D2FD4"/>
    <w:rsid w:val="003D3903"/>
    <w:rsid w:val="003D5F22"/>
    <w:rsid w:val="003D7E30"/>
    <w:rsid w:val="003D7EBC"/>
    <w:rsid w:val="003E08AA"/>
    <w:rsid w:val="003E0CE9"/>
    <w:rsid w:val="003E11A6"/>
    <w:rsid w:val="003E12DE"/>
    <w:rsid w:val="003E1E75"/>
    <w:rsid w:val="003E288B"/>
    <w:rsid w:val="003E2C3F"/>
    <w:rsid w:val="003E4452"/>
    <w:rsid w:val="003E54EA"/>
    <w:rsid w:val="003E5A85"/>
    <w:rsid w:val="003E5DD9"/>
    <w:rsid w:val="003F1927"/>
    <w:rsid w:val="003F1946"/>
    <w:rsid w:val="003F32A0"/>
    <w:rsid w:val="003F4780"/>
    <w:rsid w:val="003F4F9B"/>
    <w:rsid w:val="003F6967"/>
    <w:rsid w:val="003F69C0"/>
    <w:rsid w:val="0040017A"/>
    <w:rsid w:val="00402937"/>
    <w:rsid w:val="00403DF8"/>
    <w:rsid w:val="00405841"/>
    <w:rsid w:val="00406C08"/>
    <w:rsid w:val="00407E62"/>
    <w:rsid w:val="00410BC6"/>
    <w:rsid w:val="00414216"/>
    <w:rsid w:val="004142D4"/>
    <w:rsid w:val="0041446A"/>
    <w:rsid w:val="00415991"/>
    <w:rsid w:val="00415BD5"/>
    <w:rsid w:val="004162F1"/>
    <w:rsid w:val="00420486"/>
    <w:rsid w:val="0042084F"/>
    <w:rsid w:val="004208DF"/>
    <w:rsid w:val="00420C97"/>
    <w:rsid w:val="00421830"/>
    <w:rsid w:val="004228BA"/>
    <w:rsid w:val="0042447E"/>
    <w:rsid w:val="00427CA1"/>
    <w:rsid w:val="00430D74"/>
    <w:rsid w:val="00431C29"/>
    <w:rsid w:val="0043503C"/>
    <w:rsid w:val="00437F6A"/>
    <w:rsid w:val="00440A2A"/>
    <w:rsid w:val="00441AC9"/>
    <w:rsid w:val="00445248"/>
    <w:rsid w:val="00445427"/>
    <w:rsid w:val="004465DD"/>
    <w:rsid w:val="00450772"/>
    <w:rsid w:val="004520FF"/>
    <w:rsid w:val="004541CC"/>
    <w:rsid w:val="004559FF"/>
    <w:rsid w:val="00456561"/>
    <w:rsid w:val="00456E22"/>
    <w:rsid w:val="004571B1"/>
    <w:rsid w:val="004572A3"/>
    <w:rsid w:val="00460C11"/>
    <w:rsid w:val="00462F3C"/>
    <w:rsid w:val="00463A76"/>
    <w:rsid w:val="0046506A"/>
    <w:rsid w:val="004656E8"/>
    <w:rsid w:val="004665F9"/>
    <w:rsid w:val="004668D6"/>
    <w:rsid w:val="00471311"/>
    <w:rsid w:val="00471BF7"/>
    <w:rsid w:val="00477BBD"/>
    <w:rsid w:val="00480029"/>
    <w:rsid w:val="004808D6"/>
    <w:rsid w:val="00481847"/>
    <w:rsid w:val="00482088"/>
    <w:rsid w:val="00482DDD"/>
    <w:rsid w:val="00484D4A"/>
    <w:rsid w:val="00484E88"/>
    <w:rsid w:val="00485403"/>
    <w:rsid w:val="00485B7D"/>
    <w:rsid w:val="00490D89"/>
    <w:rsid w:val="00492272"/>
    <w:rsid w:val="00493DC0"/>
    <w:rsid w:val="0049511A"/>
    <w:rsid w:val="00495120"/>
    <w:rsid w:val="004966EB"/>
    <w:rsid w:val="0049691D"/>
    <w:rsid w:val="004A09C8"/>
    <w:rsid w:val="004A402A"/>
    <w:rsid w:val="004A420F"/>
    <w:rsid w:val="004A4FF6"/>
    <w:rsid w:val="004A538D"/>
    <w:rsid w:val="004A6529"/>
    <w:rsid w:val="004B0CA0"/>
    <w:rsid w:val="004B18A1"/>
    <w:rsid w:val="004B1CE1"/>
    <w:rsid w:val="004B50FA"/>
    <w:rsid w:val="004B73F1"/>
    <w:rsid w:val="004C28A4"/>
    <w:rsid w:val="004C3464"/>
    <w:rsid w:val="004C5896"/>
    <w:rsid w:val="004D29AE"/>
    <w:rsid w:val="004D4B47"/>
    <w:rsid w:val="004D57B1"/>
    <w:rsid w:val="004D6682"/>
    <w:rsid w:val="004D6A95"/>
    <w:rsid w:val="004D7D6A"/>
    <w:rsid w:val="004E1CE8"/>
    <w:rsid w:val="004E2637"/>
    <w:rsid w:val="004E38AD"/>
    <w:rsid w:val="004E6F57"/>
    <w:rsid w:val="004F1095"/>
    <w:rsid w:val="004F234F"/>
    <w:rsid w:val="004F5FC9"/>
    <w:rsid w:val="004F6136"/>
    <w:rsid w:val="004F72FD"/>
    <w:rsid w:val="005010B8"/>
    <w:rsid w:val="00501F55"/>
    <w:rsid w:val="00502C51"/>
    <w:rsid w:val="00506152"/>
    <w:rsid w:val="00510CF0"/>
    <w:rsid w:val="005113CB"/>
    <w:rsid w:val="00513B76"/>
    <w:rsid w:val="00516E36"/>
    <w:rsid w:val="005200A0"/>
    <w:rsid w:val="005200EF"/>
    <w:rsid w:val="00521CE4"/>
    <w:rsid w:val="00521FCD"/>
    <w:rsid w:val="0052373F"/>
    <w:rsid w:val="0052505C"/>
    <w:rsid w:val="005251E3"/>
    <w:rsid w:val="00525CFB"/>
    <w:rsid w:val="0052751A"/>
    <w:rsid w:val="00527600"/>
    <w:rsid w:val="005308EE"/>
    <w:rsid w:val="00531952"/>
    <w:rsid w:val="00533E77"/>
    <w:rsid w:val="0053419D"/>
    <w:rsid w:val="00536265"/>
    <w:rsid w:val="00542544"/>
    <w:rsid w:val="00542580"/>
    <w:rsid w:val="00542716"/>
    <w:rsid w:val="00543651"/>
    <w:rsid w:val="00543655"/>
    <w:rsid w:val="0054586B"/>
    <w:rsid w:val="00545FFD"/>
    <w:rsid w:val="00546452"/>
    <w:rsid w:val="005470AD"/>
    <w:rsid w:val="00547180"/>
    <w:rsid w:val="005474D9"/>
    <w:rsid w:val="0054779E"/>
    <w:rsid w:val="00547BB8"/>
    <w:rsid w:val="00547F57"/>
    <w:rsid w:val="00552652"/>
    <w:rsid w:val="00552F9B"/>
    <w:rsid w:val="00553031"/>
    <w:rsid w:val="00553334"/>
    <w:rsid w:val="00554197"/>
    <w:rsid w:val="005573F6"/>
    <w:rsid w:val="005575C2"/>
    <w:rsid w:val="00560E21"/>
    <w:rsid w:val="00560F69"/>
    <w:rsid w:val="0056217B"/>
    <w:rsid w:val="00563FEA"/>
    <w:rsid w:val="00564555"/>
    <w:rsid w:val="00567CB4"/>
    <w:rsid w:val="0057095A"/>
    <w:rsid w:val="0057349C"/>
    <w:rsid w:val="005779DA"/>
    <w:rsid w:val="00580610"/>
    <w:rsid w:val="0058196B"/>
    <w:rsid w:val="00581CE7"/>
    <w:rsid w:val="005825C5"/>
    <w:rsid w:val="00582D45"/>
    <w:rsid w:val="005848ED"/>
    <w:rsid w:val="00584C5D"/>
    <w:rsid w:val="005853A3"/>
    <w:rsid w:val="005857EC"/>
    <w:rsid w:val="00587999"/>
    <w:rsid w:val="00587EDA"/>
    <w:rsid w:val="00594C6E"/>
    <w:rsid w:val="00595091"/>
    <w:rsid w:val="00595C6F"/>
    <w:rsid w:val="00596728"/>
    <w:rsid w:val="00597E34"/>
    <w:rsid w:val="005A0104"/>
    <w:rsid w:val="005A2290"/>
    <w:rsid w:val="005A4930"/>
    <w:rsid w:val="005A6426"/>
    <w:rsid w:val="005A6E36"/>
    <w:rsid w:val="005A709A"/>
    <w:rsid w:val="005B017E"/>
    <w:rsid w:val="005B1C51"/>
    <w:rsid w:val="005B1EAF"/>
    <w:rsid w:val="005B2E38"/>
    <w:rsid w:val="005B45CE"/>
    <w:rsid w:val="005B7AB5"/>
    <w:rsid w:val="005C185B"/>
    <w:rsid w:val="005C1CE6"/>
    <w:rsid w:val="005C35B8"/>
    <w:rsid w:val="005C36AC"/>
    <w:rsid w:val="005C3E7E"/>
    <w:rsid w:val="005C3F70"/>
    <w:rsid w:val="005C42C7"/>
    <w:rsid w:val="005C55AA"/>
    <w:rsid w:val="005C5A9F"/>
    <w:rsid w:val="005C6E04"/>
    <w:rsid w:val="005D11F8"/>
    <w:rsid w:val="005D143F"/>
    <w:rsid w:val="005D4124"/>
    <w:rsid w:val="005D4452"/>
    <w:rsid w:val="005D47F9"/>
    <w:rsid w:val="005D681F"/>
    <w:rsid w:val="005E0FC5"/>
    <w:rsid w:val="005E2171"/>
    <w:rsid w:val="005E4D7C"/>
    <w:rsid w:val="005E53E4"/>
    <w:rsid w:val="005E5F50"/>
    <w:rsid w:val="005E69B9"/>
    <w:rsid w:val="005E6FF6"/>
    <w:rsid w:val="005F3582"/>
    <w:rsid w:val="00600312"/>
    <w:rsid w:val="0060056C"/>
    <w:rsid w:val="00601CAD"/>
    <w:rsid w:val="00602425"/>
    <w:rsid w:val="00602DD9"/>
    <w:rsid w:val="00604C92"/>
    <w:rsid w:val="00605ED5"/>
    <w:rsid w:val="0060688C"/>
    <w:rsid w:val="00607330"/>
    <w:rsid w:val="0061014B"/>
    <w:rsid w:val="00610A1F"/>
    <w:rsid w:val="00613DF7"/>
    <w:rsid w:val="00617132"/>
    <w:rsid w:val="00622780"/>
    <w:rsid w:val="00623444"/>
    <w:rsid w:val="00623495"/>
    <w:rsid w:val="00625DBB"/>
    <w:rsid w:val="00626565"/>
    <w:rsid w:val="00626D20"/>
    <w:rsid w:val="00627447"/>
    <w:rsid w:val="00627B66"/>
    <w:rsid w:val="00632BCC"/>
    <w:rsid w:val="0063397D"/>
    <w:rsid w:val="00634CA0"/>
    <w:rsid w:val="00635924"/>
    <w:rsid w:val="006408F0"/>
    <w:rsid w:val="00643F0F"/>
    <w:rsid w:val="006444A5"/>
    <w:rsid w:val="00644797"/>
    <w:rsid w:val="00645AF2"/>
    <w:rsid w:val="006467DB"/>
    <w:rsid w:val="006476EB"/>
    <w:rsid w:val="00647C83"/>
    <w:rsid w:val="00651B86"/>
    <w:rsid w:val="00651D9E"/>
    <w:rsid w:val="006538B4"/>
    <w:rsid w:val="00653CCE"/>
    <w:rsid w:val="00654A6B"/>
    <w:rsid w:val="00656CA0"/>
    <w:rsid w:val="00656FAA"/>
    <w:rsid w:val="0066244F"/>
    <w:rsid w:val="0066287D"/>
    <w:rsid w:val="00662B1F"/>
    <w:rsid w:val="006640D4"/>
    <w:rsid w:val="006666BD"/>
    <w:rsid w:val="00670F7D"/>
    <w:rsid w:val="0067314C"/>
    <w:rsid w:val="00673EA1"/>
    <w:rsid w:val="00674FF1"/>
    <w:rsid w:val="006767AD"/>
    <w:rsid w:val="00681418"/>
    <w:rsid w:val="00683323"/>
    <w:rsid w:val="006841A5"/>
    <w:rsid w:val="0068430D"/>
    <w:rsid w:val="00684596"/>
    <w:rsid w:val="00685838"/>
    <w:rsid w:val="0068621A"/>
    <w:rsid w:val="00686506"/>
    <w:rsid w:val="00687445"/>
    <w:rsid w:val="00687D12"/>
    <w:rsid w:val="0069050F"/>
    <w:rsid w:val="006931B3"/>
    <w:rsid w:val="006945B6"/>
    <w:rsid w:val="0069539C"/>
    <w:rsid w:val="006953A8"/>
    <w:rsid w:val="006A29EF"/>
    <w:rsid w:val="006A34B3"/>
    <w:rsid w:val="006A526C"/>
    <w:rsid w:val="006A60E9"/>
    <w:rsid w:val="006A75EF"/>
    <w:rsid w:val="006B0158"/>
    <w:rsid w:val="006B14F9"/>
    <w:rsid w:val="006B315D"/>
    <w:rsid w:val="006B3DD3"/>
    <w:rsid w:val="006B5A1D"/>
    <w:rsid w:val="006B69E1"/>
    <w:rsid w:val="006C13F5"/>
    <w:rsid w:val="006C14A9"/>
    <w:rsid w:val="006C4FD7"/>
    <w:rsid w:val="006C519D"/>
    <w:rsid w:val="006C5785"/>
    <w:rsid w:val="006C5C3D"/>
    <w:rsid w:val="006C75A8"/>
    <w:rsid w:val="006C7ECC"/>
    <w:rsid w:val="006D0966"/>
    <w:rsid w:val="006D218A"/>
    <w:rsid w:val="006D2942"/>
    <w:rsid w:val="006D3896"/>
    <w:rsid w:val="006D43AF"/>
    <w:rsid w:val="006D621D"/>
    <w:rsid w:val="006D6803"/>
    <w:rsid w:val="006D7545"/>
    <w:rsid w:val="006D7BC9"/>
    <w:rsid w:val="006E1729"/>
    <w:rsid w:val="006E19F3"/>
    <w:rsid w:val="006E4096"/>
    <w:rsid w:val="006E5324"/>
    <w:rsid w:val="006E61FE"/>
    <w:rsid w:val="006F1EAC"/>
    <w:rsid w:val="006F4A0A"/>
    <w:rsid w:val="006F54D5"/>
    <w:rsid w:val="006F6CAD"/>
    <w:rsid w:val="006F7E23"/>
    <w:rsid w:val="00701DCA"/>
    <w:rsid w:val="0070232D"/>
    <w:rsid w:val="007044C3"/>
    <w:rsid w:val="0070519C"/>
    <w:rsid w:val="00706269"/>
    <w:rsid w:val="0071091F"/>
    <w:rsid w:val="00710B9E"/>
    <w:rsid w:val="00711401"/>
    <w:rsid w:val="0071215F"/>
    <w:rsid w:val="00712B1F"/>
    <w:rsid w:val="007132EB"/>
    <w:rsid w:val="00713B20"/>
    <w:rsid w:val="00713CCA"/>
    <w:rsid w:val="0071487B"/>
    <w:rsid w:val="00716A5F"/>
    <w:rsid w:val="0071789A"/>
    <w:rsid w:val="0072208A"/>
    <w:rsid w:val="00723217"/>
    <w:rsid w:val="00724F3C"/>
    <w:rsid w:val="00725F7F"/>
    <w:rsid w:val="00730FAD"/>
    <w:rsid w:val="007335DE"/>
    <w:rsid w:val="0073360E"/>
    <w:rsid w:val="0073495C"/>
    <w:rsid w:val="00736B7F"/>
    <w:rsid w:val="00747F67"/>
    <w:rsid w:val="007504EA"/>
    <w:rsid w:val="00753C41"/>
    <w:rsid w:val="00755A96"/>
    <w:rsid w:val="00757171"/>
    <w:rsid w:val="0075763F"/>
    <w:rsid w:val="00760410"/>
    <w:rsid w:val="00761E00"/>
    <w:rsid w:val="00766966"/>
    <w:rsid w:val="00766FE0"/>
    <w:rsid w:val="0077001A"/>
    <w:rsid w:val="00770457"/>
    <w:rsid w:val="00773B71"/>
    <w:rsid w:val="007766E9"/>
    <w:rsid w:val="007776BA"/>
    <w:rsid w:val="007800B7"/>
    <w:rsid w:val="00781CDA"/>
    <w:rsid w:val="0078428B"/>
    <w:rsid w:val="00784369"/>
    <w:rsid w:val="007869AA"/>
    <w:rsid w:val="00791BAB"/>
    <w:rsid w:val="00792685"/>
    <w:rsid w:val="0079278C"/>
    <w:rsid w:val="00792790"/>
    <w:rsid w:val="0079570C"/>
    <w:rsid w:val="00796471"/>
    <w:rsid w:val="007A1F3B"/>
    <w:rsid w:val="007A2218"/>
    <w:rsid w:val="007A4E2D"/>
    <w:rsid w:val="007A6104"/>
    <w:rsid w:val="007A6713"/>
    <w:rsid w:val="007B1856"/>
    <w:rsid w:val="007B18A7"/>
    <w:rsid w:val="007B30E4"/>
    <w:rsid w:val="007B525A"/>
    <w:rsid w:val="007B5C3A"/>
    <w:rsid w:val="007B604B"/>
    <w:rsid w:val="007B6097"/>
    <w:rsid w:val="007B7A73"/>
    <w:rsid w:val="007C06C6"/>
    <w:rsid w:val="007C14A2"/>
    <w:rsid w:val="007C14A9"/>
    <w:rsid w:val="007C4172"/>
    <w:rsid w:val="007C4229"/>
    <w:rsid w:val="007C4238"/>
    <w:rsid w:val="007C5782"/>
    <w:rsid w:val="007C6AFB"/>
    <w:rsid w:val="007C716D"/>
    <w:rsid w:val="007D0DE5"/>
    <w:rsid w:val="007D40F1"/>
    <w:rsid w:val="007E0393"/>
    <w:rsid w:val="007E20F9"/>
    <w:rsid w:val="007E2CD8"/>
    <w:rsid w:val="007F011C"/>
    <w:rsid w:val="007F103F"/>
    <w:rsid w:val="007F15F1"/>
    <w:rsid w:val="007F24C5"/>
    <w:rsid w:val="007F429F"/>
    <w:rsid w:val="00800672"/>
    <w:rsid w:val="00800C53"/>
    <w:rsid w:val="00801B21"/>
    <w:rsid w:val="008026FC"/>
    <w:rsid w:val="00803F4F"/>
    <w:rsid w:val="008048ED"/>
    <w:rsid w:val="008052BB"/>
    <w:rsid w:val="008075EA"/>
    <w:rsid w:val="00811073"/>
    <w:rsid w:val="00811772"/>
    <w:rsid w:val="0081318B"/>
    <w:rsid w:val="00815573"/>
    <w:rsid w:val="008202DD"/>
    <w:rsid w:val="00820AC6"/>
    <w:rsid w:val="00821D1F"/>
    <w:rsid w:val="00822E0F"/>
    <w:rsid w:val="00823A80"/>
    <w:rsid w:val="00824035"/>
    <w:rsid w:val="00824278"/>
    <w:rsid w:val="00827200"/>
    <w:rsid w:val="00832FC5"/>
    <w:rsid w:val="00833072"/>
    <w:rsid w:val="008367B7"/>
    <w:rsid w:val="00840ABE"/>
    <w:rsid w:val="00843F59"/>
    <w:rsid w:val="0084478C"/>
    <w:rsid w:val="00851A56"/>
    <w:rsid w:val="0085342F"/>
    <w:rsid w:val="008541A2"/>
    <w:rsid w:val="00855395"/>
    <w:rsid w:val="00855EB0"/>
    <w:rsid w:val="00860B56"/>
    <w:rsid w:val="00860B6D"/>
    <w:rsid w:val="00861F69"/>
    <w:rsid w:val="00862307"/>
    <w:rsid w:val="00863B8E"/>
    <w:rsid w:val="00865687"/>
    <w:rsid w:val="008663A4"/>
    <w:rsid w:val="008677E1"/>
    <w:rsid w:val="00867972"/>
    <w:rsid w:val="0087083E"/>
    <w:rsid w:val="0087299B"/>
    <w:rsid w:val="008732E2"/>
    <w:rsid w:val="00874B57"/>
    <w:rsid w:val="008758B5"/>
    <w:rsid w:val="0087627D"/>
    <w:rsid w:val="00877158"/>
    <w:rsid w:val="00880359"/>
    <w:rsid w:val="00880599"/>
    <w:rsid w:val="00882C60"/>
    <w:rsid w:val="00883070"/>
    <w:rsid w:val="008842BC"/>
    <w:rsid w:val="00885A67"/>
    <w:rsid w:val="00886114"/>
    <w:rsid w:val="00886273"/>
    <w:rsid w:val="00892DF5"/>
    <w:rsid w:val="00895F05"/>
    <w:rsid w:val="00896AFA"/>
    <w:rsid w:val="008A11F3"/>
    <w:rsid w:val="008A1DA6"/>
    <w:rsid w:val="008A22FA"/>
    <w:rsid w:val="008A3400"/>
    <w:rsid w:val="008A43E0"/>
    <w:rsid w:val="008B05A6"/>
    <w:rsid w:val="008B158D"/>
    <w:rsid w:val="008B1C71"/>
    <w:rsid w:val="008B24B6"/>
    <w:rsid w:val="008B3D42"/>
    <w:rsid w:val="008B5525"/>
    <w:rsid w:val="008B7326"/>
    <w:rsid w:val="008B7B6D"/>
    <w:rsid w:val="008C08AC"/>
    <w:rsid w:val="008C236A"/>
    <w:rsid w:val="008C2609"/>
    <w:rsid w:val="008C2A65"/>
    <w:rsid w:val="008C4D36"/>
    <w:rsid w:val="008C756B"/>
    <w:rsid w:val="008D2C86"/>
    <w:rsid w:val="008D3620"/>
    <w:rsid w:val="008D7DFD"/>
    <w:rsid w:val="008E14BB"/>
    <w:rsid w:val="008E1A40"/>
    <w:rsid w:val="008E1BF0"/>
    <w:rsid w:val="008E223D"/>
    <w:rsid w:val="008E3864"/>
    <w:rsid w:val="008E3CD7"/>
    <w:rsid w:val="008E4BC8"/>
    <w:rsid w:val="008F0358"/>
    <w:rsid w:val="008F0830"/>
    <w:rsid w:val="008F313D"/>
    <w:rsid w:val="008F7269"/>
    <w:rsid w:val="0090354F"/>
    <w:rsid w:val="00903CB8"/>
    <w:rsid w:val="009047B0"/>
    <w:rsid w:val="00907036"/>
    <w:rsid w:val="009075FB"/>
    <w:rsid w:val="00910F38"/>
    <w:rsid w:val="00910FD4"/>
    <w:rsid w:val="00913FCB"/>
    <w:rsid w:val="0091484F"/>
    <w:rsid w:val="00915D71"/>
    <w:rsid w:val="00915EDB"/>
    <w:rsid w:val="00926310"/>
    <w:rsid w:val="0093285B"/>
    <w:rsid w:val="00932F6E"/>
    <w:rsid w:val="009332DF"/>
    <w:rsid w:val="009355BF"/>
    <w:rsid w:val="00936721"/>
    <w:rsid w:val="00936957"/>
    <w:rsid w:val="009422B1"/>
    <w:rsid w:val="00943C50"/>
    <w:rsid w:val="0094467C"/>
    <w:rsid w:val="0094569C"/>
    <w:rsid w:val="009505DA"/>
    <w:rsid w:val="00950C6E"/>
    <w:rsid w:val="0095102C"/>
    <w:rsid w:val="00953EC4"/>
    <w:rsid w:val="00955380"/>
    <w:rsid w:val="009557BE"/>
    <w:rsid w:val="00955AB6"/>
    <w:rsid w:val="00957317"/>
    <w:rsid w:val="009579AF"/>
    <w:rsid w:val="00960FF2"/>
    <w:rsid w:val="009614E2"/>
    <w:rsid w:val="00962142"/>
    <w:rsid w:val="00962D88"/>
    <w:rsid w:val="00964435"/>
    <w:rsid w:val="00965C40"/>
    <w:rsid w:val="0096699C"/>
    <w:rsid w:val="009669E3"/>
    <w:rsid w:val="0096748A"/>
    <w:rsid w:val="00970A80"/>
    <w:rsid w:val="0097110D"/>
    <w:rsid w:val="00975041"/>
    <w:rsid w:val="00976D9C"/>
    <w:rsid w:val="00977CB7"/>
    <w:rsid w:val="009806EB"/>
    <w:rsid w:val="0098223B"/>
    <w:rsid w:val="009822D3"/>
    <w:rsid w:val="009828F2"/>
    <w:rsid w:val="009829D5"/>
    <w:rsid w:val="0098399B"/>
    <w:rsid w:val="00985FBC"/>
    <w:rsid w:val="009907CE"/>
    <w:rsid w:val="00991C04"/>
    <w:rsid w:val="00991C61"/>
    <w:rsid w:val="009924E9"/>
    <w:rsid w:val="00993D6D"/>
    <w:rsid w:val="00993EED"/>
    <w:rsid w:val="009954F2"/>
    <w:rsid w:val="00996647"/>
    <w:rsid w:val="0099690A"/>
    <w:rsid w:val="00996934"/>
    <w:rsid w:val="009975BF"/>
    <w:rsid w:val="00997CF6"/>
    <w:rsid w:val="009A0908"/>
    <w:rsid w:val="009A1BDF"/>
    <w:rsid w:val="009A3209"/>
    <w:rsid w:val="009A37F6"/>
    <w:rsid w:val="009A4BB5"/>
    <w:rsid w:val="009A4C88"/>
    <w:rsid w:val="009A79EC"/>
    <w:rsid w:val="009B0C2C"/>
    <w:rsid w:val="009B39B3"/>
    <w:rsid w:val="009B3D38"/>
    <w:rsid w:val="009B5D20"/>
    <w:rsid w:val="009B60D4"/>
    <w:rsid w:val="009B6CDF"/>
    <w:rsid w:val="009B715C"/>
    <w:rsid w:val="009B740D"/>
    <w:rsid w:val="009C11FF"/>
    <w:rsid w:val="009C282F"/>
    <w:rsid w:val="009C2EB8"/>
    <w:rsid w:val="009C33FA"/>
    <w:rsid w:val="009C3C97"/>
    <w:rsid w:val="009C3D73"/>
    <w:rsid w:val="009C405F"/>
    <w:rsid w:val="009C47F5"/>
    <w:rsid w:val="009C49B9"/>
    <w:rsid w:val="009C4C88"/>
    <w:rsid w:val="009C4D86"/>
    <w:rsid w:val="009C55CB"/>
    <w:rsid w:val="009C6BFE"/>
    <w:rsid w:val="009D037C"/>
    <w:rsid w:val="009D0863"/>
    <w:rsid w:val="009D3113"/>
    <w:rsid w:val="009D36E8"/>
    <w:rsid w:val="009D622D"/>
    <w:rsid w:val="009D7795"/>
    <w:rsid w:val="009D7AC4"/>
    <w:rsid w:val="009E3326"/>
    <w:rsid w:val="009E5381"/>
    <w:rsid w:val="009E7644"/>
    <w:rsid w:val="009E7E10"/>
    <w:rsid w:val="009F145A"/>
    <w:rsid w:val="009F4703"/>
    <w:rsid w:val="009F6118"/>
    <w:rsid w:val="009F73D5"/>
    <w:rsid w:val="009F7610"/>
    <w:rsid w:val="00A00B54"/>
    <w:rsid w:val="00A00C88"/>
    <w:rsid w:val="00A02C53"/>
    <w:rsid w:val="00A04702"/>
    <w:rsid w:val="00A06804"/>
    <w:rsid w:val="00A07F02"/>
    <w:rsid w:val="00A100F0"/>
    <w:rsid w:val="00A17161"/>
    <w:rsid w:val="00A178C9"/>
    <w:rsid w:val="00A17D08"/>
    <w:rsid w:val="00A20D40"/>
    <w:rsid w:val="00A22E99"/>
    <w:rsid w:val="00A2362B"/>
    <w:rsid w:val="00A2652A"/>
    <w:rsid w:val="00A312AB"/>
    <w:rsid w:val="00A325CA"/>
    <w:rsid w:val="00A32D26"/>
    <w:rsid w:val="00A33EBA"/>
    <w:rsid w:val="00A355AA"/>
    <w:rsid w:val="00A36AC8"/>
    <w:rsid w:val="00A372E4"/>
    <w:rsid w:val="00A37A86"/>
    <w:rsid w:val="00A40820"/>
    <w:rsid w:val="00A40CD5"/>
    <w:rsid w:val="00A4108A"/>
    <w:rsid w:val="00A41C66"/>
    <w:rsid w:val="00A44921"/>
    <w:rsid w:val="00A449CA"/>
    <w:rsid w:val="00A45312"/>
    <w:rsid w:val="00A475AF"/>
    <w:rsid w:val="00A5249A"/>
    <w:rsid w:val="00A52C2F"/>
    <w:rsid w:val="00A52D1D"/>
    <w:rsid w:val="00A53100"/>
    <w:rsid w:val="00A5347A"/>
    <w:rsid w:val="00A540C0"/>
    <w:rsid w:val="00A613CB"/>
    <w:rsid w:val="00A61A64"/>
    <w:rsid w:val="00A61AA7"/>
    <w:rsid w:val="00A6201A"/>
    <w:rsid w:val="00A62B53"/>
    <w:rsid w:val="00A63170"/>
    <w:rsid w:val="00A64349"/>
    <w:rsid w:val="00A656B5"/>
    <w:rsid w:val="00A65B75"/>
    <w:rsid w:val="00A66256"/>
    <w:rsid w:val="00A674F9"/>
    <w:rsid w:val="00A72063"/>
    <w:rsid w:val="00A725EC"/>
    <w:rsid w:val="00A72F77"/>
    <w:rsid w:val="00A73373"/>
    <w:rsid w:val="00A74BC3"/>
    <w:rsid w:val="00A74E4A"/>
    <w:rsid w:val="00A75A6B"/>
    <w:rsid w:val="00A773E3"/>
    <w:rsid w:val="00A83948"/>
    <w:rsid w:val="00A939EC"/>
    <w:rsid w:val="00A93BEC"/>
    <w:rsid w:val="00A95490"/>
    <w:rsid w:val="00A964E3"/>
    <w:rsid w:val="00A964FA"/>
    <w:rsid w:val="00AA19E3"/>
    <w:rsid w:val="00AA3581"/>
    <w:rsid w:val="00AA3BC5"/>
    <w:rsid w:val="00AA517A"/>
    <w:rsid w:val="00AA6C95"/>
    <w:rsid w:val="00AA7855"/>
    <w:rsid w:val="00AB018E"/>
    <w:rsid w:val="00AB0A7F"/>
    <w:rsid w:val="00AB301B"/>
    <w:rsid w:val="00AB38EB"/>
    <w:rsid w:val="00AB575F"/>
    <w:rsid w:val="00AB66B0"/>
    <w:rsid w:val="00AB67AF"/>
    <w:rsid w:val="00AC073D"/>
    <w:rsid w:val="00AC195E"/>
    <w:rsid w:val="00AC44CC"/>
    <w:rsid w:val="00AC4E29"/>
    <w:rsid w:val="00AD0260"/>
    <w:rsid w:val="00AD0773"/>
    <w:rsid w:val="00AD0C91"/>
    <w:rsid w:val="00AD3BDD"/>
    <w:rsid w:val="00AD40D8"/>
    <w:rsid w:val="00AD58A9"/>
    <w:rsid w:val="00AD7F29"/>
    <w:rsid w:val="00AE015B"/>
    <w:rsid w:val="00AE1C24"/>
    <w:rsid w:val="00AE2A7B"/>
    <w:rsid w:val="00AE357B"/>
    <w:rsid w:val="00AE36A8"/>
    <w:rsid w:val="00AE5467"/>
    <w:rsid w:val="00AE5860"/>
    <w:rsid w:val="00AE6081"/>
    <w:rsid w:val="00AF4DFD"/>
    <w:rsid w:val="00AF682C"/>
    <w:rsid w:val="00AF7381"/>
    <w:rsid w:val="00AF7A73"/>
    <w:rsid w:val="00B01BAD"/>
    <w:rsid w:val="00B024BD"/>
    <w:rsid w:val="00B0254E"/>
    <w:rsid w:val="00B02F44"/>
    <w:rsid w:val="00B046F0"/>
    <w:rsid w:val="00B06FCF"/>
    <w:rsid w:val="00B074E6"/>
    <w:rsid w:val="00B079E7"/>
    <w:rsid w:val="00B10C08"/>
    <w:rsid w:val="00B11D10"/>
    <w:rsid w:val="00B11D27"/>
    <w:rsid w:val="00B12373"/>
    <w:rsid w:val="00B12FC8"/>
    <w:rsid w:val="00B16871"/>
    <w:rsid w:val="00B1702C"/>
    <w:rsid w:val="00B20CC5"/>
    <w:rsid w:val="00B223B7"/>
    <w:rsid w:val="00B2276D"/>
    <w:rsid w:val="00B227E9"/>
    <w:rsid w:val="00B24DE5"/>
    <w:rsid w:val="00B260B2"/>
    <w:rsid w:val="00B26C9D"/>
    <w:rsid w:val="00B277C6"/>
    <w:rsid w:val="00B3073F"/>
    <w:rsid w:val="00B308A3"/>
    <w:rsid w:val="00B3099D"/>
    <w:rsid w:val="00B323E7"/>
    <w:rsid w:val="00B32A23"/>
    <w:rsid w:val="00B32E87"/>
    <w:rsid w:val="00B33835"/>
    <w:rsid w:val="00B33F95"/>
    <w:rsid w:val="00B34AAE"/>
    <w:rsid w:val="00B35118"/>
    <w:rsid w:val="00B352CD"/>
    <w:rsid w:val="00B36316"/>
    <w:rsid w:val="00B36996"/>
    <w:rsid w:val="00B40929"/>
    <w:rsid w:val="00B42462"/>
    <w:rsid w:val="00B42639"/>
    <w:rsid w:val="00B43521"/>
    <w:rsid w:val="00B44605"/>
    <w:rsid w:val="00B45534"/>
    <w:rsid w:val="00B46D3F"/>
    <w:rsid w:val="00B4745B"/>
    <w:rsid w:val="00B519E0"/>
    <w:rsid w:val="00B53A5F"/>
    <w:rsid w:val="00B54AE1"/>
    <w:rsid w:val="00B55882"/>
    <w:rsid w:val="00B6019E"/>
    <w:rsid w:val="00B60EAF"/>
    <w:rsid w:val="00B632D4"/>
    <w:rsid w:val="00B65E08"/>
    <w:rsid w:val="00B66A42"/>
    <w:rsid w:val="00B67664"/>
    <w:rsid w:val="00B67DD0"/>
    <w:rsid w:val="00B72294"/>
    <w:rsid w:val="00B73D3F"/>
    <w:rsid w:val="00B75E09"/>
    <w:rsid w:val="00B76C3D"/>
    <w:rsid w:val="00B77101"/>
    <w:rsid w:val="00B77B47"/>
    <w:rsid w:val="00B80444"/>
    <w:rsid w:val="00B83712"/>
    <w:rsid w:val="00B84440"/>
    <w:rsid w:val="00B845D9"/>
    <w:rsid w:val="00B84D96"/>
    <w:rsid w:val="00B85B06"/>
    <w:rsid w:val="00B86D87"/>
    <w:rsid w:val="00B92991"/>
    <w:rsid w:val="00B95AA4"/>
    <w:rsid w:val="00BA0DED"/>
    <w:rsid w:val="00BA16EE"/>
    <w:rsid w:val="00BA3649"/>
    <w:rsid w:val="00BA419D"/>
    <w:rsid w:val="00BA45FD"/>
    <w:rsid w:val="00BA4997"/>
    <w:rsid w:val="00BB00AD"/>
    <w:rsid w:val="00BB0635"/>
    <w:rsid w:val="00BB0727"/>
    <w:rsid w:val="00BB257E"/>
    <w:rsid w:val="00BB3697"/>
    <w:rsid w:val="00BB38DE"/>
    <w:rsid w:val="00BB5AA3"/>
    <w:rsid w:val="00BC1824"/>
    <w:rsid w:val="00BC1DF9"/>
    <w:rsid w:val="00BC2445"/>
    <w:rsid w:val="00BC2C56"/>
    <w:rsid w:val="00BC4350"/>
    <w:rsid w:val="00BC672C"/>
    <w:rsid w:val="00BC755A"/>
    <w:rsid w:val="00BC7B8A"/>
    <w:rsid w:val="00BD070E"/>
    <w:rsid w:val="00BD1045"/>
    <w:rsid w:val="00BD76F1"/>
    <w:rsid w:val="00BE16F9"/>
    <w:rsid w:val="00BE612E"/>
    <w:rsid w:val="00BE63D0"/>
    <w:rsid w:val="00BF429E"/>
    <w:rsid w:val="00BF7462"/>
    <w:rsid w:val="00C00363"/>
    <w:rsid w:val="00C03F04"/>
    <w:rsid w:val="00C04A9E"/>
    <w:rsid w:val="00C04F9C"/>
    <w:rsid w:val="00C059F2"/>
    <w:rsid w:val="00C0651F"/>
    <w:rsid w:val="00C065F0"/>
    <w:rsid w:val="00C07548"/>
    <w:rsid w:val="00C10426"/>
    <w:rsid w:val="00C109C7"/>
    <w:rsid w:val="00C127EF"/>
    <w:rsid w:val="00C129ED"/>
    <w:rsid w:val="00C1357B"/>
    <w:rsid w:val="00C17161"/>
    <w:rsid w:val="00C2096B"/>
    <w:rsid w:val="00C20A80"/>
    <w:rsid w:val="00C20EAD"/>
    <w:rsid w:val="00C214E6"/>
    <w:rsid w:val="00C21548"/>
    <w:rsid w:val="00C2241D"/>
    <w:rsid w:val="00C24F4F"/>
    <w:rsid w:val="00C254DD"/>
    <w:rsid w:val="00C25818"/>
    <w:rsid w:val="00C26EDE"/>
    <w:rsid w:val="00C27C64"/>
    <w:rsid w:val="00C30BE1"/>
    <w:rsid w:val="00C30EF0"/>
    <w:rsid w:val="00C32DD7"/>
    <w:rsid w:val="00C36043"/>
    <w:rsid w:val="00C366A5"/>
    <w:rsid w:val="00C37442"/>
    <w:rsid w:val="00C42F14"/>
    <w:rsid w:val="00C44746"/>
    <w:rsid w:val="00C45C2D"/>
    <w:rsid w:val="00C45DFC"/>
    <w:rsid w:val="00C476E6"/>
    <w:rsid w:val="00C47819"/>
    <w:rsid w:val="00C509B9"/>
    <w:rsid w:val="00C510ED"/>
    <w:rsid w:val="00C511DC"/>
    <w:rsid w:val="00C5197E"/>
    <w:rsid w:val="00C5247F"/>
    <w:rsid w:val="00C559BF"/>
    <w:rsid w:val="00C5721B"/>
    <w:rsid w:val="00C62CCA"/>
    <w:rsid w:val="00C62F01"/>
    <w:rsid w:val="00C635C9"/>
    <w:rsid w:val="00C64BA1"/>
    <w:rsid w:val="00C64E22"/>
    <w:rsid w:val="00C65399"/>
    <w:rsid w:val="00C65D32"/>
    <w:rsid w:val="00C65D4A"/>
    <w:rsid w:val="00C66526"/>
    <w:rsid w:val="00C669E1"/>
    <w:rsid w:val="00C66C95"/>
    <w:rsid w:val="00C70A9A"/>
    <w:rsid w:val="00C70C0B"/>
    <w:rsid w:val="00C70F2E"/>
    <w:rsid w:val="00C71BA6"/>
    <w:rsid w:val="00C73194"/>
    <w:rsid w:val="00C73293"/>
    <w:rsid w:val="00C74224"/>
    <w:rsid w:val="00C761A8"/>
    <w:rsid w:val="00C762D2"/>
    <w:rsid w:val="00C80097"/>
    <w:rsid w:val="00C80341"/>
    <w:rsid w:val="00C820A1"/>
    <w:rsid w:val="00C82174"/>
    <w:rsid w:val="00C8512E"/>
    <w:rsid w:val="00C85769"/>
    <w:rsid w:val="00C857AC"/>
    <w:rsid w:val="00C86108"/>
    <w:rsid w:val="00C864A7"/>
    <w:rsid w:val="00C902B1"/>
    <w:rsid w:val="00C906F2"/>
    <w:rsid w:val="00C9128F"/>
    <w:rsid w:val="00C92809"/>
    <w:rsid w:val="00C94729"/>
    <w:rsid w:val="00C94AC4"/>
    <w:rsid w:val="00C96D9F"/>
    <w:rsid w:val="00C97B30"/>
    <w:rsid w:val="00CA0D86"/>
    <w:rsid w:val="00CA47D6"/>
    <w:rsid w:val="00CA7FC8"/>
    <w:rsid w:val="00CB0909"/>
    <w:rsid w:val="00CB2770"/>
    <w:rsid w:val="00CB3FF3"/>
    <w:rsid w:val="00CB488E"/>
    <w:rsid w:val="00CB5711"/>
    <w:rsid w:val="00CC59B6"/>
    <w:rsid w:val="00CD023B"/>
    <w:rsid w:val="00CD0541"/>
    <w:rsid w:val="00CD0848"/>
    <w:rsid w:val="00CD293E"/>
    <w:rsid w:val="00CD299A"/>
    <w:rsid w:val="00CD29D6"/>
    <w:rsid w:val="00CD2C45"/>
    <w:rsid w:val="00CD40E3"/>
    <w:rsid w:val="00CD4FD8"/>
    <w:rsid w:val="00CD531A"/>
    <w:rsid w:val="00CD57E0"/>
    <w:rsid w:val="00CD632C"/>
    <w:rsid w:val="00CD6E0B"/>
    <w:rsid w:val="00CE015E"/>
    <w:rsid w:val="00CE0215"/>
    <w:rsid w:val="00CE1AC6"/>
    <w:rsid w:val="00CE4359"/>
    <w:rsid w:val="00CE5EE8"/>
    <w:rsid w:val="00CE736C"/>
    <w:rsid w:val="00CE7D09"/>
    <w:rsid w:val="00CF1723"/>
    <w:rsid w:val="00CF3ACC"/>
    <w:rsid w:val="00CF491B"/>
    <w:rsid w:val="00CF5091"/>
    <w:rsid w:val="00CF54CE"/>
    <w:rsid w:val="00CF79E8"/>
    <w:rsid w:val="00D00B8F"/>
    <w:rsid w:val="00D02DB2"/>
    <w:rsid w:val="00D04B20"/>
    <w:rsid w:val="00D06630"/>
    <w:rsid w:val="00D06634"/>
    <w:rsid w:val="00D071E4"/>
    <w:rsid w:val="00D075F2"/>
    <w:rsid w:val="00D12647"/>
    <w:rsid w:val="00D16C06"/>
    <w:rsid w:val="00D21E3E"/>
    <w:rsid w:val="00D22643"/>
    <w:rsid w:val="00D23809"/>
    <w:rsid w:val="00D26E29"/>
    <w:rsid w:val="00D279DF"/>
    <w:rsid w:val="00D27BBB"/>
    <w:rsid w:val="00D3187E"/>
    <w:rsid w:val="00D355AE"/>
    <w:rsid w:val="00D400B1"/>
    <w:rsid w:val="00D40C2D"/>
    <w:rsid w:val="00D4152F"/>
    <w:rsid w:val="00D440D9"/>
    <w:rsid w:val="00D44CD4"/>
    <w:rsid w:val="00D45591"/>
    <w:rsid w:val="00D465CC"/>
    <w:rsid w:val="00D46B0D"/>
    <w:rsid w:val="00D52EB3"/>
    <w:rsid w:val="00D53FC5"/>
    <w:rsid w:val="00D544A0"/>
    <w:rsid w:val="00D54570"/>
    <w:rsid w:val="00D56714"/>
    <w:rsid w:val="00D56720"/>
    <w:rsid w:val="00D62B2F"/>
    <w:rsid w:val="00D65015"/>
    <w:rsid w:val="00D66785"/>
    <w:rsid w:val="00D66980"/>
    <w:rsid w:val="00D72B7D"/>
    <w:rsid w:val="00D74391"/>
    <w:rsid w:val="00D74AA8"/>
    <w:rsid w:val="00D74FA0"/>
    <w:rsid w:val="00D77207"/>
    <w:rsid w:val="00D81F64"/>
    <w:rsid w:val="00D824DF"/>
    <w:rsid w:val="00D83424"/>
    <w:rsid w:val="00D84676"/>
    <w:rsid w:val="00D87ADC"/>
    <w:rsid w:val="00D9696A"/>
    <w:rsid w:val="00D96E93"/>
    <w:rsid w:val="00D97939"/>
    <w:rsid w:val="00DA055E"/>
    <w:rsid w:val="00DA09A1"/>
    <w:rsid w:val="00DA1384"/>
    <w:rsid w:val="00DA29CA"/>
    <w:rsid w:val="00DA369D"/>
    <w:rsid w:val="00DA3EC7"/>
    <w:rsid w:val="00DA4FE0"/>
    <w:rsid w:val="00DA500C"/>
    <w:rsid w:val="00DA5F9B"/>
    <w:rsid w:val="00DA696B"/>
    <w:rsid w:val="00DB565E"/>
    <w:rsid w:val="00DC15DB"/>
    <w:rsid w:val="00DC2F31"/>
    <w:rsid w:val="00DC31AF"/>
    <w:rsid w:val="00DC3CCA"/>
    <w:rsid w:val="00DC7265"/>
    <w:rsid w:val="00DC7659"/>
    <w:rsid w:val="00DD01A5"/>
    <w:rsid w:val="00DD099F"/>
    <w:rsid w:val="00DD1C4F"/>
    <w:rsid w:val="00DD1E3F"/>
    <w:rsid w:val="00DD226B"/>
    <w:rsid w:val="00DD2B9F"/>
    <w:rsid w:val="00DD3F5E"/>
    <w:rsid w:val="00DD45C2"/>
    <w:rsid w:val="00DD56C1"/>
    <w:rsid w:val="00DD58A4"/>
    <w:rsid w:val="00DD638C"/>
    <w:rsid w:val="00DD6694"/>
    <w:rsid w:val="00DD6C94"/>
    <w:rsid w:val="00DE0724"/>
    <w:rsid w:val="00DE1D1D"/>
    <w:rsid w:val="00DE2751"/>
    <w:rsid w:val="00DE3243"/>
    <w:rsid w:val="00DE367C"/>
    <w:rsid w:val="00DE5F88"/>
    <w:rsid w:val="00DE78C6"/>
    <w:rsid w:val="00DF02BF"/>
    <w:rsid w:val="00DF1B2E"/>
    <w:rsid w:val="00DF2CF6"/>
    <w:rsid w:val="00DF31BA"/>
    <w:rsid w:val="00DF3227"/>
    <w:rsid w:val="00DF46E2"/>
    <w:rsid w:val="00DF4D5A"/>
    <w:rsid w:val="00DF5AC7"/>
    <w:rsid w:val="00DF7749"/>
    <w:rsid w:val="00E00948"/>
    <w:rsid w:val="00E00D3B"/>
    <w:rsid w:val="00E038AF"/>
    <w:rsid w:val="00E07586"/>
    <w:rsid w:val="00E1069F"/>
    <w:rsid w:val="00E112FC"/>
    <w:rsid w:val="00E11F69"/>
    <w:rsid w:val="00E12BF0"/>
    <w:rsid w:val="00E168D8"/>
    <w:rsid w:val="00E211D9"/>
    <w:rsid w:val="00E247B2"/>
    <w:rsid w:val="00E26554"/>
    <w:rsid w:val="00E27560"/>
    <w:rsid w:val="00E275E0"/>
    <w:rsid w:val="00E3006F"/>
    <w:rsid w:val="00E30844"/>
    <w:rsid w:val="00E315F7"/>
    <w:rsid w:val="00E33380"/>
    <w:rsid w:val="00E3379F"/>
    <w:rsid w:val="00E33ABF"/>
    <w:rsid w:val="00E343DE"/>
    <w:rsid w:val="00E34D95"/>
    <w:rsid w:val="00E35AE4"/>
    <w:rsid w:val="00E35DA2"/>
    <w:rsid w:val="00E35F9C"/>
    <w:rsid w:val="00E37CB6"/>
    <w:rsid w:val="00E42919"/>
    <w:rsid w:val="00E44DD6"/>
    <w:rsid w:val="00E454F3"/>
    <w:rsid w:val="00E467AA"/>
    <w:rsid w:val="00E51F3D"/>
    <w:rsid w:val="00E522D0"/>
    <w:rsid w:val="00E52DAA"/>
    <w:rsid w:val="00E54327"/>
    <w:rsid w:val="00E54520"/>
    <w:rsid w:val="00E54600"/>
    <w:rsid w:val="00E5700E"/>
    <w:rsid w:val="00E57F75"/>
    <w:rsid w:val="00E60855"/>
    <w:rsid w:val="00E62B8B"/>
    <w:rsid w:val="00E65D10"/>
    <w:rsid w:val="00E6725C"/>
    <w:rsid w:val="00E67D39"/>
    <w:rsid w:val="00E71055"/>
    <w:rsid w:val="00E710E2"/>
    <w:rsid w:val="00E7254C"/>
    <w:rsid w:val="00E73859"/>
    <w:rsid w:val="00E7399E"/>
    <w:rsid w:val="00E75307"/>
    <w:rsid w:val="00E76356"/>
    <w:rsid w:val="00E8514C"/>
    <w:rsid w:val="00E85AAE"/>
    <w:rsid w:val="00E936C1"/>
    <w:rsid w:val="00E93FF1"/>
    <w:rsid w:val="00E9799C"/>
    <w:rsid w:val="00EA0A75"/>
    <w:rsid w:val="00EA2F5C"/>
    <w:rsid w:val="00EA504C"/>
    <w:rsid w:val="00EA62C5"/>
    <w:rsid w:val="00EA62F0"/>
    <w:rsid w:val="00EA6835"/>
    <w:rsid w:val="00EB3935"/>
    <w:rsid w:val="00EB425E"/>
    <w:rsid w:val="00EB5C60"/>
    <w:rsid w:val="00EB6CC1"/>
    <w:rsid w:val="00EC0D9A"/>
    <w:rsid w:val="00EC4686"/>
    <w:rsid w:val="00EC50E9"/>
    <w:rsid w:val="00EC5334"/>
    <w:rsid w:val="00EC60BA"/>
    <w:rsid w:val="00ED1632"/>
    <w:rsid w:val="00ED1FD0"/>
    <w:rsid w:val="00ED269D"/>
    <w:rsid w:val="00ED2ADD"/>
    <w:rsid w:val="00ED3DF7"/>
    <w:rsid w:val="00ED4058"/>
    <w:rsid w:val="00ED6F46"/>
    <w:rsid w:val="00ED76FB"/>
    <w:rsid w:val="00ED7BE7"/>
    <w:rsid w:val="00ED7D8B"/>
    <w:rsid w:val="00EE0A1E"/>
    <w:rsid w:val="00EE0BBA"/>
    <w:rsid w:val="00EE14A8"/>
    <w:rsid w:val="00EE247D"/>
    <w:rsid w:val="00EE3026"/>
    <w:rsid w:val="00EE4943"/>
    <w:rsid w:val="00EE5BB8"/>
    <w:rsid w:val="00EE6E63"/>
    <w:rsid w:val="00EF09D1"/>
    <w:rsid w:val="00EF5274"/>
    <w:rsid w:val="00EF5600"/>
    <w:rsid w:val="00EF5942"/>
    <w:rsid w:val="00F00255"/>
    <w:rsid w:val="00F02BA4"/>
    <w:rsid w:val="00F02D23"/>
    <w:rsid w:val="00F02DD8"/>
    <w:rsid w:val="00F04F85"/>
    <w:rsid w:val="00F07309"/>
    <w:rsid w:val="00F07526"/>
    <w:rsid w:val="00F101C5"/>
    <w:rsid w:val="00F10BB7"/>
    <w:rsid w:val="00F12B7A"/>
    <w:rsid w:val="00F12BA7"/>
    <w:rsid w:val="00F12E28"/>
    <w:rsid w:val="00F13167"/>
    <w:rsid w:val="00F1451D"/>
    <w:rsid w:val="00F14B90"/>
    <w:rsid w:val="00F14ED2"/>
    <w:rsid w:val="00F163A4"/>
    <w:rsid w:val="00F16523"/>
    <w:rsid w:val="00F17300"/>
    <w:rsid w:val="00F20A7E"/>
    <w:rsid w:val="00F22728"/>
    <w:rsid w:val="00F24BF8"/>
    <w:rsid w:val="00F27D4C"/>
    <w:rsid w:val="00F30BF4"/>
    <w:rsid w:val="00F32953"/>
    <w:rsid w:val="00F33DF6"/>
    <w:rsid w:val="00F420A8"/>
    <w:rsid w:val="00F43EAC"/>
    <w:rsid w:val="00F4401B"/>
    <w:rsid w:val="00F45DA7"/>
    <w:rsid w:val="00F466E3"/>
    <w:rsid w:val="00F5032C"/>
    <w:rsid w:val="00F5124F"/>
    <w:rsid w:val="00F521C5"/>
    <w:rsid w:val="00F545CC"/>
    <w:rsid w:val="00F63A7F"/>
    <w:rsid w:val="00F653E6"/>
    <w:rsid w:val="00F6544F"/>
    <w:rsid w:val="00F66AFD"/>
    <w:rsid w:val="00F713C9"/>
    <w:rsid w:val="00F71D9D"/>
    <w:rsid w:val="00F72008"/>
    <w:rsid w:val="00F726E2"/>
    <w:rsid w:val="00F727E7"/>
    <w:rsid w:val="00F775FC"/>
    <w:rsid w:val="00F77808"/>
    <w:rsid w:val="00F823AF"/>
    <w:rsid w:val="00F82BF0"/>
    <w:rsid w:val="00F83B73"/>
    <w:rsid w:val="00F84A26"/>
    <w:rsid w:val="00F8644D"/>
    <w:rsid w:val="00F86C1E"/>
    <w:rsid w:val="00F9202D"/>
    <w:rsid w:val="00F9504C"/>
    <w:rsid w:val="00F9559B"/>
    <w:rsid w:val="00F9704F"/>
    <w:rsid w:val="00F9754E"/>
    <w:rsid w:val="00F978FB"/>
    <w:rsid w:val="00FA0B1A"/>
    <w:rsid w:val="00FA2419"/>
    <w:rsid w:val="00FA2B0F"/>
    <w:rsid w:val="00FA4C50"/>
    <w:rsid w:val="00FA5B53"/>
    <w:rsid w:val="00FA6BEE"/>
    <w:rsid w:val="00FB0CCA"/>
    <w:rsid w:val="00FB1491"/>
    <w:rsid w:val="00FB2532"/>
    <w:rsid w:val="00FB4A65"/>
    <w:rsid w:val="00FB4B7B"/>
    <w:rsid w:val="00FC013F"/>
    <w:rsid w:val="00FC2A4F"/>
    <w:rsid w:val="00FC5731"/>
    <w:rsid w:val="00FC65DF"/>
    <w:rsid w:val="00FD5DA3"/>
    <w:rsid w:val="00FE0F0C"/>
    <w:rsid w:val="00FE2CA9"/>
    <w:rsid w:val="00FE3132"/>
    <w:rsid w:val="00FE4513"/>
    <w:rsid w:val="00FE5708"/>
    <w:rsid w:val="00FE678A"/>
    <w:rsid w:val="00FE7432"/>
    <w:rsid w:val="00FE7F82"/>
    <w:rsid w:val="00FF0353"/>
    <w:rsid w:val="00FF28F1"/>
    <w:rsid w:val="00FF5A4A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2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2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lkfl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Ольга Евгеньевна</dc:creator>
  <cp:lastModifiedBy>4212-00-320</cp:lastModifiedBy>
  <cp:revision>2</cp:revision>
  <dcterms:created xsi:type="dcterms:W3CDTF">2018-03-16T08:54:00Z</dcterms:created>
  <dcterms:modified xsi:type="dcterms:W3CDTF">2018-03-16T08:54:00Z</dcterms:modified>
</cp:coreProperties>
</file>