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357" w:rsidRPr="004B59AF" w:rsidRDefault="00041357" w:rsidP="00041357">
      <w:pPr>
        <w:pStyle w:val="a4"/>
        <w:numPr>
          <w:ilvl w:val="0"/>
          <w:numId w:val="9"/>
        </w:numPr>
        <w:ind w:left="284" w:hanging="284"/>
        <w:jc w:val="both"/>
        <w:rPr>
          <w:rFonts w:ascii="DIN Pro Bold" w:hAnsi="DIN Pro Bold"/>
          <w:sz w:val="18"/>
          <w:szCs w:val="18"/>
        </w:rPr>
      </w:pPr>
      <w:bookmarkStart w:id="0" w:name="_GoBack"/>
      <w:bookmarkEnd w:id="0"/>
      <w:r w:rsidRPr="004B59AF">
        <w:rPr>
          <w:rFonts w:ascii="DIN Pro Bold" w:hAnsi="DIN Pro Bold"/>
          <w:sz w:val="18"/>
          <w:szCs w:val="18"/>
        </w:rPr>
        <w:t xml:space="preserve">Способ подключения ККТ к </w:t>
      </w:r>
      <w:proofErr w:type="gramStart"/>
      <w:r w:rsidRPr="004B59AF">
        <w:rPr>
          <w:rFonts w:ascii="DIN Pro Bold" w:hAnsi="DIN Pro Bold"/>
          <w:sz w:val="18"/>
          <w:szCs w:val="18"/>
        </w:rPr>
        <w:t>сети-интернет</w:t>
      </w:r>
      <w:proofErr w:type="gramEnd"/>
      <w:r w:rsidRPr="004B59AF">
        <w:rPr>
          <w:rFonts w:ascii="DIN Pro Bold" w:hAnsi="DIN Pro Bold"/>
          <w:sz w:val="18"/>
          <w:szCs w:val="18"/>
        </w:rPr>
        <w:t xml:space="preserve"> (кабель, </w:t>
      </w:r>
      <w:proofErr w:type="spellStart"/>
      <w:r w:rsidRPr="004B59AF">
        <w:rPr>
          <w:rFonts w:ascii="DIN Pro Bold" w:eastAsia="Tahoma" w:hAnsi="DIN Pro Bold"/>
          <w:sz w:val="18"/>
          <w:szCs w:val="18"/>
        </w:rPr>
        <w:t>Wi-Fi</w:t>
      </w:r>
      <w:proofErr w:type="spellEnd"/>
      <w:r w:rsidRPr="004B59AF">
        <w:rPr>
          <w:rFonts w:ascii="DIN Pro Bold" w:eastAsia="Tahoma" w:hAnsi="DIN Pro Bold"/>
          <w:sz w:val="18"/>
          <w:szCs w:val="18"/>
        </w:rPr>
        <w:t xml:space="preserve"> или сим-карта);</w:t>
      </w:r>
    </w:p>
    <w:p w:rsidR="00041357" w:rsidRPr="004B59AF" w:rsidRDefault="00041357" w:rsidP="00041357">
      <w:pPr>
        <w:pStyle w:val="a4"/>
        <w:numPr>
          <w:ilvl w:val="0"/>
          <w:numId w:val="9"/>
        </w:numPr>
        <w:ind w:left="284" w:hanging="284"/>
        <w:jc w:val="both"/>
        <w:rPr>
          <w:rFonts w:ascii="DIN Pro Bold" w:hAnsi="DIN Pro Bold"/>
          <w:sz w:val="18"/>
          <w:szCs w:val="18"/>
        </w:rPr>
      </w:pPr>
      <w:r w:rsidRPr="004B59AF">
        <w:rPr>
          <w:rFonts w:ascii="DIN Pro Bold" w:hAnsi="DIN Pro Bold"/>
          <w:sz w:val="18"/>
          <w:szCs w:val="18"/>
        </w:rPr>
        <w:t>Способ загрузки товаров на кассу;</w:t>
      </w:r>
    </w:p>
    <w:p w:rsidR="00041357" w:rsidRPr="004B59AF" w:rsidRDefault="00041357" w:rsidP="00041357">
      <w:pPr>
        <w:pStyle w:val="a4"/>
        <w:numPr>
          <w:ilvl w:val="0"/>
          <w:numId w:val="9"/>
        </w:numPr>
        <w:ind w:left="284" w:hanging="284"/>
        <w:jc w:val="both"/>
        <w:rPr>
          <w:rFonts w:ascii="DIN Pro Bold" w:hAnsi="DIN Pro Bold"/>
          <w:sz w:val="18"/>
          <w:szCs w:val="18"/>
        </w:rPr>
      </w:pPr>
      <w:r w:rsidRPr="004B59AF">
        <w:rPr>
          <w:rFonts w:ascii="DIN Pro Bold" w:hAnsi="DIN Pro Bold"/>
          <w:sz w:val="18"/>
          <w:szCs w:val="18"/>
        </w:rPr>
        <w:t>Возможность удаленного контроля работы;</w:t>
      </w:r>
    </w:p>
    <w:p w:rsidR="00041357" w:rsidRPr="004B59AF" w:rsidRDefault="00041357" w:rsidP="00041357">
      <w:pPr>
        <w:pStyle w:val="a4"/>
        <w:numPr>
          <w:ilvl w:val="0"/>
          <w:numId w:val="9"/>
        </w:numPr>
        <w:ind w:left="284" w:hanging="284"/>
        <w:jc w:val="both"/>
        <w:rPr>
          <w:rFonts w:ascii="DIN Pro Bold" w:hAnsi="DIN Pro Bold"/>
          <w:sz w:val="18"/>
          <w:szCs w:val="18"/>
        </w:rPr>
      </w:pPr>
      <w:r w:rsidRPr="004B59AF">
        <w:rPr>
          <w:rFonts w:ascii="DIN Pro Bold" w:hAnsi="DIN Pro Bold"/>
          <w:sz w:val="18"/>
          <w:szCs w:val="18"/>
        </w:rPr>
        <w:t>Возможность контроля остатков;</w:t>
      </w:r>
    </w:p>
    <w:p w:rsidR="00041357" w:rsidRPr="004B59AF" w:rsidRDefault="00041357" w:rsidP="00041357">
      <w:pPr>
        <w:pStyle w:val="a4"/>
        <w:numPr>
          <w:ilvl w:val="0"/>
          <w:numId w:val="9"/>
        </w:numPr>
        <w:ind w:left="284" w:hanging="284"/>
        <w:jc w:val="both"/>
        <w:rPr>
          <w:rFonts w:ascii="DIN Pro Bold" w:hAnsi="DIN Pro Bold"/>
          <w:sz w:val="18"/>
          <w:szCs w:val="18"/>
        </w:rPr>
      </w:pPr>
      <w:r w:rsidRPr="004B59AF">
        <w:rPr>
          <w:rFonts w:ascii="DIN Pro Bold" w:hAnsi="DIN Pro Bold"/>
          <w:sz w:val="18"/>
          <w:szCs w:val="18"/>
        </w:rPr>
        <w:t>Доступность сервиса;</w:t>
      </w:r>
    </w:p>
    <w:p w:rsidR="00041357" w:rsidRPr="004B59AF" w:rsidRDefault="00041357" w:rsidP="00041357">
      <w:pPr>
        <w:pStyle w:val="a4"/>
        <w:numPr>
          <w:ilvl w:val="0"/>
          <w:numId w:val="9"/>
        </w:numPr>
        <w:ind w:left="284" w:hanging="284"/>
        <w:jc w:val="both"/>
        <w:rPr>
          <w:rFonts w:ascii="DIN Pro Bold" w:hAnsi="DIN Pro Bold"/>
          <w:sz w:val="18"/>
          <w:szCs w:val="18"/>
        </w:rPr>
      </w:pPr>
      <w:r w:rsidRPr="004B59AF">
        <w:rPr>
          <w:rFonts w:ascii="DIN Pro Bold" w:hAnsi="DIN Pro Bold"/>
          <w:sz w:val="18"/>
          <w:szCs w:val="18"/>
        </w:rPr>
        <w:t xml:space="preserve">Необходимость подключения периферийного оборудования (весы, сканер, </w:t>
      </w:r>
      <w:proofErr w:type="spellStart"/>
      <w:r w:rsidRPr="004B59AF">
        <w:rPr>
          <w:rFonts w:ascii="DIN Pro Bold" w:hAnsi="DIN Pro Bold"/>
          <w:sz w:val="18"/>
          <w:szCs w:val="18"/>
        </w:rPr>
        <w:t>эквайринг</w:t>
      </w:r>
      <w:proofErr w:type="spellEnd"/>
      <w:r w:rsidRPr="004B59AF">
        <w:rPr>
          <w:rFonts w:ascii="DIN Pro Bold" w:hAnsi="DIN Pro Bold"/>
          <w:sz w:val="18"/>
          <w:szCs w:val="18"/>
        </w:rPr>
        <w:t xml:space="preserve"> и др.) </w:t>
      </w:r>
    </w:p>
    <w:p w:rsidR="00041357" w:rsidRPr="00411884" w:rsidRDefault="00041357" w:rsidP="00041357">
      <w:pPr>
        <w:pStyle w:val="ConsPlusNormal"/>
        <w:ind w:firstLine="284"/>
        <w:jc w:val="both"/>
        <w:rPr>
          <w:rFonts w:ascii="DIN Pro Bold" w:hAnsi="DIN Pro Bold" w:cs="Times New Roman"/>
          <w:sz w:val="18"/>
          <w:szCs w:val="18"/>
        </w:rPr>
      </w:pPr>
      <w:r>
        <w:rPr>
          <w:rFonts w:ascii="DIN Pro Bold" w:hAnsi="DIN Pro Bold" w:cs="Times New Roman"/>
          <w:color w:val="FF0000"/>
          <w:sz w:val="18"/>
          <w:szCs w:val="18"/>
        </w:rPr>
        <w:t>С</w:t>
      </w:r>
      <w:r w:rsidRPr="004B59AF">
        <w:rPr>
          <w:rFonts w:ascii="DIN Pro Bold" w:hAnsi="DIN Pro Bold" w:cs="Times New Roman"/>
          <w:color w:val="FF0000"/>
          <w:sz w:val="18"/>
          <w:szCs w:val="18"/>
        </w:rPr>
        <w:t xml:space="preserve">рок действия ключа фискального признака в ФН </w:t>
      </w:r>
      <w:r w:rsidRPr="004B59AF">
        <w:rPr>
          <w:rFonts w:ascii="DIN Pro Bold" w:hAnsi="DIN Pro Bold" w:cs="Times New Roman"/>
          <w:sz w:val="18"/>
          <w:szCs w:val="18"/>
        </w:rPr>
        <w:t xml:space="preserve">ККТ, используемой пользователями при оказании услуг, а также пользователями, применяющими УСН, ЕСХН, ЕНВД и ПСН, </w:t>
      </w:r>
      <w:r w:rsidRPr="004B59AF">
        <w:rPr>
          <w:rFonts w:ascii="DIN Pro Bold" w:hAnsi="DIN Pro Bold" w:cs="Times New Roman"/>
          <w:color w:val="FF0000"/>
          <w:sz w:val="18"/>
          <w:szCs w:val="18"/>
        </w:rPr>
        <w:t>составляет 36 месяцев со дня регистрации ККТ</w:t>
      </w:r>
      <w:r>
        <w:rPr>
          <w:rFonts w:ascii="DIN Pro Bold" w:hAnsi="DIN Pro Bold" w:cs="Times New Roman"/>
          <w:color w:val="FF0000"/>
          <w:sz w:val="18"/>
          <w:szCs w:val="18"/>
        </w:rPr>
        <w:t xml:space="preserve"> </w:t>
      </w:r>
      <w:proofErr w:type="gramStart"/>
      <w:r w:rsidRPr="00411884">
        <w:rPr>
          <w:rFonts w:ascii="DIN Pro Bold" w:hAnsi="DIN Pro Bold" w:cs="Times New Roman"/>
          <w:sz w:val="18"/>
          <w:szCs w:val="18"/>
        </w:rPr>
        <w:t xml:space="preserve">( </w:t>
      </w:r>
      <w:proofErr w:type="gramEnd"/>
      <w:r w:rsidRPr="00411884">
        <w:rPr>
          <w:rFonts w:ascii="DIN Pro Bold" w:hAnsi="DIN Pro Bold" w:cs="Times New Roman"/>
          <w:sz w:val="18"/>
          <w:szCs w:val="18"/>
        </w:rPr>
        <w:t>Федеральный закон № 54-ФЗ).</w:t>
      </w:r>
    </w:p>
    <w:p w:rsidR="00041357" w:rsidRPr="004B59AF" w:rsidRDefault="00041357" w:rsidP="00041357">
      <w:pPr>
        <w:pStyle w:val="ConsPlusNormal"/>
        <w:ind w:firstLine="284"/>
        <w:jc w:val="both"/>
        <w:rPr>
          <w:rFonts w:ascii="DIN Pro Bold" w:hAnsi="DIN Pro Bold" w:cs="Times New Roman"/>
          <w:color w:val="FF0000"/>
          <w:sz w:val="18"/>
          <w:szCs w:val="18"/>
        </w:rPr>
      </w:pPr>
      <w:r w:rsidRPr="004B59AF">
        <w:rPr>
          <w:rFonts w:ascii="DIN Pro Bold" w:hAnsi="DIN Pro Bold" w:cs="Times New Roman"/>
          <w:color w:val="FF0000"/>
          <w:sz w:val="18"/>
          <w:szCs w:val="18"/>
        </w:rPr>
        <w:t xml:space="preserve">Каталог моделей ККТ </w:t>
      </w:r>
      <w:r w:rsidRPr="004B59AF">
        <w:rPr>
          <w:rFonts w:ascii="DIN Pro Bold" w:hAnsi="DIN Pro Bold" w:cs="Times New Roman"/>
          <w:sz w:val="18"/>
          <w:szCs w:val="18"/>
        </w:rPr>
        <w:t xml:space="preserve">с описанием технических характеристик и возможностей, с указанием </w:t>
      </w:r>
      <w:r>
        <w:rPr>
          <w:rFonts w:ascii="DIN Pro Bold" w:hAnsi="DIN Pro Bold" w:cs="Times New Roman"/>
          <w:sz w:val="18"/>
          <w:szCs w:val="18"/>
        </w:rPr>
        <w:t>с</w:t>
      </w:r>
      <w:r w:rsidRPr="004B59AF">
        <w:rPr>
          <w:rFonts w:ascii="DIN Pro Bold" w:hAnsi="DIN Pro Bold" w:cs="Times New Roman"/>
          <w:sz w:val="18"/>
          <w:szCs w:val="18"/>
        </w:rPr>
        <w:t xml:space="preserve">айтов компаний-производителей, а также рекомендуемых розничных цен (с учетом фискальных накопителей) размещен на сайте ФНС России </w:t>
      </w:r>
      <w:r w:rsidRPr="004B59AF">
        <w:rPr>
          <w:rFonts w:ascii="DIN Pro Bold" w:hAnsi="DIN Pro Bold" w:cs="Times New Roman"/>
          <w:color w:val="FF0000"/>
          <w:sz w:val="18"/>
          <w:szCs w:val="18"/>
        </w:rPr>
        <w:t>www.nalog.ru в разделе «Новый порядок применения ККТ».</w:t>
      </w:r>
    </w:p>
    <w:p w:rsidR="00041357" w:rsidRPr="00E01437" w:rsidRDefault="00041357" w:rsidP="00041357">
      <w:pPr>
        <w:jc w:val="center"/>
        <w:rPr>
          <w:rStyle w:val="a3"/>
          <w:rFonts w:ascii="DIN Pro Black" w:hAnsi="DIN Pro Black"/>
          <w:b/>
          <w:i w:val="0"/>
          <w:color w:val="FF0000"/>
          <w:sz w:val="20"/>
          <w:szCs w:val="20"/>
        </w:rPr>
      </w:pPr>
    </w:p>
    <w:p w:rsidR="00041357" w:rsidRPr="00CB5C30" w:rsidRDefault="00041357" w:rsidP="00041357">
      <w:pPr>
        <w:jc w:val="center"/>
        <w:rPr>
          <w:rStyle w:val="a3"/>
          <w:rFonts w:ascii="DIN Pro Black" w:hAnsi="DIN Pro Black"/>
          <w:b/>
          <w:i w:val="0"/>
          <w:color w:val="FF0000"/>
        </w:rPr>
      </w:pPr>
      <w:r w:rsidRPr="00CB5C30">
        <w:rPr>
          <w:rStyle w:val="a3"/>
          <w:rFonts w:ascii="DIN Pro Black" w:hAnsi="DIN Pro Black"/>
          <w:b/>
          <w:i w:val="0"/>
          <w:color w:val="FF0000"/>
        </w:rPr>
        <w:t>Порядок регистрация ККТ в ФНС</w:t>
      </w:r>
      <w:r>
        <w:rPr>
          <w:rStyle w:val="a3"/>
          <w:rFonts w:ascii="DIN Pro Black" w:hAnsi="DIN Pro Black"/>
          <w:b/>
          <w:i w:val="0"/>
          <w:color w:val="FF0000"/>
        </w:rPr>
        <w:t xml:space="preserve"> России</w:t>
      </w:r>
    </w:p>
    <w:p w:rsidR="00041357" w:rsidRPr="008612C1" w:rsidRDefault="00041357" w:rsidP="00041357">
      <w:pPr>
        <w:jc w:val="center"/>
        <w:rPr>
          <w:rStyle w:val="a3"/>
          <w:rFonts w:ascii="DIN Pro Bold" w:hAnsi="DIN Pro Bold"/>
          <w:b/>
          <w:i w:val="0"/>
          <w:sz w:val="10"/>
          <w:szCs w:val="10"/>
          <w:u w:val="single"/>
        </w:rPr>
      </w:pPr>
    </w:p>
    <w:p w:rsidR="00041357" w:rsidRPr="004B59AF" w:rsidRDefault="00041357" w:rsidP="00041357">
      <w:pPr>
        <w:pStyle w:val="a4"/>
        <w:numPr>
          <w:ilvl w:val="0"/>
          <w:numId w:val="2"/>
        </w:numPr>
        <w:ind w:left="284" w:hanging="284"/>
        <w:jc w:val="both"/>
        <w:rPr>
          <w:rStyle w:val="a3"/>
          <w:rFonts w:ascii="DIN Pro Bold" w:hAnsi="DIN Pro Bold"/>
          <w:i w:val="0"/>
          <w:sz w:val="18"/>
          <w:szCs w:val="18"/>
        </w:rPr>
      </w:pPr>
      <w:r w:rsidRPr="004B59AF">
        <w:rPr>
          <w:rStyle w:val="a3"/>
          <w:rFonts w:ascii="DIN Pro Bold" w:hAnsi="DIN Pro Bold"/>
          <w:i w:val="0"/>
          <w:sz w:val="18"/>
          <w:szCs w:val="18"/>
        </w:rPr>
        <w:t>Пользователь ККТ заключает договор с ОФД;</w:t>
      </w:r>
    </w:p>
    <w:p w:rsidR="00041357" w:rsidRPr="004B59AF" w:rsidRDefault="00041357" w:rsidP="00041357">
      <w:pPr>
        <w:pStyle w:val="a4"/>
        <w:numPr>
          <w:ilvl w:val="0"/>
          <w:numId w:val="2"/>
        </w:numPr>
        <w:ind w:left="284" w:hanging="284"/>
        <w:jc w:val="both"/>
        <w:rPr>
          <w:rStyle w:val="a3"/>
          <w:rFonts w:ascii="DIN Pro Bold" w:hAnsi="DIN Pro Bold"/>
          <w:i w:val="0"/>
          <w:sz w:val="18"/>
          <w:szCs w:val="18"/>
        </w:rPr>
      </w:pPr>
      <w:r w:rsidRPr="004B59AF">
        <w:rPr>
          <w:rStyle w:val="a3"/>
          <w:rFonts w:ascii="DIN Pro Bold" w:hAnsi="DIN Pro Bold"/>
          <w:i w:val="0"/>
          <w:sz w:val="18"/>
          <w:szCs w:val="18"/>
        </w:rPr>
        <w:t>Пользователь ККТ подает заявление на регистрацию в ФНС</w:t>
      </w:r>
      <w:r w:rsidRPr="008612C1">
        <w:rPr>
          <w:rStyle w:val="a3"/>
          <w:rFonts w:ascii="DIN Pro Bold" w:hAnsi="DIN Pro Bold"/>
          <w:i w:val="0"/>
          <w:sz w:val="18"/>
          <w:szCs w:val="18"/>
        </w:rPr>
        <w:t xml:space="preserve"> </w:t>
      </w:r>
      <w:r>
        <w:rPr>
          <w:rStyle w:val="a3"/>
          <w:rFonts w:ascii="DIN Pro Bold" w:hAnsi="DIN Pro Bold"/>
          <w:i w:val="0"/>
          <w:sz w:val="18"/>
          <w:szCs w:val="18"/>
        </w:rPr>
        <w:t>России</w:t>
      </w:r>
      <w:r w:rsidRPr="004B59AF">
        <w:rPr>
          <w:rStyle w:val="a3"/>
          <w:rFonts w:ascii="DIN Pro Bold" w:hAnsi="DIN Pro Bold"/>
          <w:i w:val="0"/>
          <w:sz w:val="18"/>
          <w:szCs w:val="18"/>
        </w:rPr>
        <w:t>;</w:t>
      </w:r>
    </w:p>
    <w:p w:rsidR="00041357" w:rsidRPr="004B59AF" w:rsidRDefault="00041357" w:rsidP="00041357">
      <w:pPr>
        <w:pStyle w:val="a4"/>
        <w:numPr>
          <w:ilvl w:val="0"/>
          <w:numId w:val="2"/>
        </w:numPr>
        <w:ind w:left="284" w:hanging="284"/>
        <w:jc w:val="both"/>
        <w:rPr>
          <w:rStyle w:val="a3"/>
          <w:rFonts w:ascii="DIN Pro Bold" w:hAnsi="DIN Pro Bold"/>
          <w:i w:val="0"/>
          <w:sz w:val="18"/>
          <w:szCs w:val="18"/>
        </w:rPr>
      </w:pPr>
      <w:r w:rsidRPr="004B59AF">
        <w:rPr>
          <w:rStyle w:val="a3"/>
          <w:rFonts w:ascii="DIN Pro Bold" w:hAnsi="DIN Pro Bold"/>
          <w:i w:val="0"/>
          <w:sz w:val="18"/>
          <w:szCs w:val="18"/>
        </w:rPr>
        <w:t xml:space="preserve">ФНС </w:t>
      </w:r>
      <w:r>
        <w:rPr>
          <w:rStyle w:val="a3"/>
          <w:rFonts w:ascii="DIN Pro Bold" w:hAnsi="DIN Pro Bold"/>
          <w:i w:val="0"/>
          <w:sz w:val="18"/>
          <w:szCs w:val="18"/>
        </w:rPr>
        <w:t xml:space="preserve">России </w:t>
      </w:r>
      <w:r w:rsidRPr="004B59AF">
        <w:rPr>
          <w:rStyle w:val="a3"/>
          <w:rFonts w:ascii="DIN Pro Bold" w:hAnsi="DIN Pro Bold"/>
          <w:i w:val="0"/>
          <w:sz w:val="18"/>
          <w:szCs w:val="18"/>
        </w:rPr>
        <w:t>направляет пользователю ККТ регистрационный номер ККТ (РНМ);</w:t>
      </w:r>
    </w:p>
    <w:p w:rsidR="00041357" w:rsidRPr="004B59AF" w:rsidRDefault="00041357" w:rsidP="00041357">
      <w:pPr>
        <w:pStyle w:val="a4"/>
        <w:numPr>
          <w:ilvl w:val="0"/>
          <w:numId w:val="2"/>
        </w:numPr>
        <w:ind w:left="284" w:hanging="284"/>
        <w:jc w:val="both"/>
        <w:rPr>
          <w:rStyle w:val="a3"/>
          <w:rFonts w:ascii="DIN Pro Bold" w:hAnsi="DIN Pro Bold"/>
          <w:i w:val="0"/>
          <w:sz w:val="18"/>
          <w:szCs w:val="18"/>
        </w:rPr>
      </w:pPr>
      <w:r w:rsidRPr="004B59AF">
        <w:rPr>
          <w:rStyle w:val="a3"/>
          <w:rFonts w:ascii="DIN Pro Bold" w:hAnsi="DIN Pro Bold"/>
          <w:i w:val="0"/>
          <w:sz w:val="18"/>
          <w:szCs w:val="18"/>
        </w:rPr>
        <w:t xml:space="preserve">Пользователь ККТ </w:t>
      </w:r>
      <w:proofErr w:type="spellStart"/>
      <w:r w:rsidRPr="004B59AF">
        <w:rPr>
          <w:rStyle w:val="a3"/>
          <w:rFonts w:ascii="DIN Pro Bold" w:hAnsi="DIN Pro Bold"/>
          <w:i w:val="0"/>
          <w:sz w:val="18"/>
          <w:szCs w:val="18"/>
        </w:rPr>
        <w:t>фискализирует</w:t>
      </w:r>
      <w:proofErr w:type="spellEnd"/>
      <w:r w:rsidRPr="004B59AF">
        <w:rPr>
          <w:rStyle w:val="a3"/>
          <w:rFonts w:ascii="DIN Pro Bold" w:hAnsi="DIN Pro Bold"/>
          <w:i w:val="0"/>
          <w:sz w:val="18"/>
          <w:szCs w:val="18"/>
        </w:rPr>
        <w:t xml:space="preserve"> ККТ: записывает в ФН –</w:t>
      </w:r>
      <w:r>
        <w:rPr>
          <w:rStyle w:val="a3"/>
          <w:rFonts w:ascii="DIN Pro Bold" w:hAnsi="DIN Pro Bold"/>
          <w:i w:val="0"/>
          <w:sz w:val="18"/>
          <w:szCs w:val="18"/>
        </w:rPr>
        <w:t xml:space="preserve"> </w:t>
      </w:r>
      <w:r w:rsidRPr="004B59AF">
        <w:rPr>
          <w:rStyle w:val="a3"/>
          <w:rFonts w:ascii="DIN Pro Bold" w:hAnsi="DIN Pro Bold"/>
          <w:i w:val="0"/>
          <w:sz w:val="18"/>
          <w:szCs w:val="18"/>
        </w:rPr>
        <w:t xml:space="preserve">РНМ ККТ, наименование пользователя ККТ, </w:t>
      </w:r>
      <w:r w:rsidRPr="00DD1894">
        <w:rPr>
          <w:rStyle w:val="a3"/>
          <w:rFonts w:ascii="DIN Pro Bold" w:hAnsi="DIN Pro Bold"/>
          <w:i w:val="0"/>
          <w:sz w:val="18"/>
          <w:szCs w:val="18"/>
        </w:rPr>
        <w:t>сведения о ККТ и др. сведения</w:t>
      </w:r>
      <w:r w:rsidRPr="004B59AF">
        <w:rPr>
          <w:rStyle w:val="a3"/>
          <w:rFonts w:ascii="DIN Pro Bold" w:hAnsi="DIN Pro Bold"/>
          <w:i w:val="0"/>
          <w:sz w:val="18"/>
          <w:szCs w:val="18"/>
        </w:rPr>
        <w:t>;</w:t>
      </w:r>
    </w:p>
    <w:p w:rsidR="00041357" w:rsidRPr="004B59AF" w:rsidRDefault="00041357" w:rsidP="00041357">
      <w:pPr>
        <w:pStyle w:val="a4"/>
        <w:numPr>
          <w:ilvl w:val="0"/>
          <w:numId w:val="2"/>
        </w:numPr>
        <w:ind w:left="284" w:hanging="284"/>
        <w:jc w:val="both"/>
        <w:rPr>
          <w:rStyle w:val="a3"/>
          <w:rFonts w:ascii="DIN Pro Bold" w:hAnsi="DIN Pro Bold"/>
          <w:i w:val="0"/>
          <w:sz w:val="18"/>
          <w:szCs w:val="18"/>
        </w:rPr>
      </w:pPr>
      <w:r w:rsidRPr="004B59AF">
        <w:rPr>
          <w:rStyle w:val="a3"/>
          <w:rFonts w:ascii="DIN Pro Bold" w:hAnsi="DIN Pro Bold"/>
          <w:i w:val="0"/>
          <w:sz w:val="18"/>
          <w:szCs w:val="18"/>
        </w:rPr>
        <w:t>Пользователь ККТ формирует отчет о регистрации и направляет его в ФНС</w:t>
      </w:r>
      <w:r>
        <w:rPr>
          <w:rStyle w:val="a3"/>
          <w:rFonts w:ascii="DIN Pro Bold" w:hAnsi="DIN Pro Bold"/>
          <w:i w:val="0"/>
          <w:sz w:val="18"/>
          <w:szCs w:val="18"/>
        </w:rPr>
        <w:t xml:space="preserve"> России</w:t>
      </w:r>
      <w:r w:rsidRPr="004B59AF">
        <w:rPr>
          <w:rStyle w:val="a3"/>
          <w:rFonts w:ascii="DIN Pro Bold" w:hAnsi="DIN Pro Bold"/>
          <w:i w:val="0"/>
          <w:sz w:val="18"/>
          <w:szCs w:val="18"/>
        </w:rPr>
        <w:t>;</w:t>
      </w:r>
    </w:p>
    <w:p w:rsidR="00041357" w:rsidRPr="004B59AF" w:rsidRDefault="00041357" w:rsidP="00041357">
      <w:pPr>
        <w:pStyle w:val="a4"/>
        <w:numPr>
          <w:ilvl w:val="0"/>
          <w:numId w:val="2"/>
        </w:numPr>
        <w:ind w:left="284" w:hanging="284"/>
        <w:jc w:val="both"/>
        <w:rPr>
          <w:rStyle w:val="a3"/>
          <w:rFonts w:ascii="DIN Pro Bold" w:hAnsi="DIN Pro Bold"/>
          <w:i w:val="0"/>
          <w:sz w:val="18"/>
          <w:szCs w:val="18"/>
        </w:rPr>
      </w:pPr>
      <w:r w:rsidRPr="004B59AF">
        <w:rPr>
          <w:rStyle w:val="a3"/>
          <w:rFonts w:ascii="DIN Pro Bold" w:hAnsi="DIN Pro Bold"/>
          <w:i w:val="0"/>
          <w:sz w:val="18"/>
          <w:szCs w:val="18"/>
        </w:rPr>
        <w:t xml:space="preserve">ФНС </w:t>
      </w:r>
      <w:r>
        <w:rPr>
          <w:rStyle w:val="a3"/>
          <w:rFonts w:ascii="DIN Pro Bold" w:hAnsi="DIN Pro Bold"/>
          <w:i w:val="0"/>
          <w:sz w:val="18"/>
          <w:szCs w:val="18"/>
        </w:rPr>
        <w:t xml:space="preserve">России </w:t>
      </w:r>
      <w:r w:rsidRPr="004B59AF">
        <w:rPr>
          <w:rStyle w:val="a3"/>
          <w:rFonts w:ascii="DIN Pro Bold" w:hAnsi="DIN Pro Bold"/>
          <w:i w:val="0"/>
          <w:sz w:val="18"/>
          <w:szCs w:val="18"/>
        </w:rPr>
        <w:t>проводит проверку предоставленных данных от пользователя ККТ:</w:t>
      </w:r>
    </w:p>
    <w:p w:rsidR="00041357" w:rsidRPr="004B59AF" w:rsidRDefault="00041357" w:rsidP="00041357">
      <w:pPr>
        <w:pStyle w:val="a4"/>
        <w:numPr>
          <w:ilvl w:val="0"/>
          <w:numId w:val="2"/>
        </w:numPr>
        <w:ind w:left="284" w:hanging="284"/>
        <w:jc w:val="both"/>
        <w:rPr>
          <w:rStyle w:val="a3"/>
          <w:rFonts w:ascii="DIN Pro Bold" w:hAnsi="DIN Pro Bold"/>
          <w:i w:val="0"/>
          <w:sz w:val="18"/>
          <w:szCs w:val="18"/>
        </w:rPr>
      </w:pPr>
      <w:r w:rsidRPr="004B59AF">
        <w:rPr>
          <w:rStyle w:val="a3"/>
          <w:rFonts w:ascii="DIN Pro Bold" w:hAnsi="DIN Pro Bold"/>
          <w:i w:val="0"/>
          <w:sz w:val="18"/>
          <w:szCs w:val="18"/>
        </w:rPr>
        <w:t xml:space="preserve">ФНС направляет карточку регистрации ККТ пользователю – ККТ </w:t>
      </w:r>
      <w:proofErr w:type="gramStart"/>
      <w:r w:rsidRPr="004B59AF">
        <w:rPr>
          <w:rStyle w:val="a3"/>
          <w:rFonts w:ascii="DIN Pro Bold" w:hAnsi="DIN Pro Bold"/>
          <w:i w:val="0"/>
          <w:sz w:val="18"/>
          <w:szCs w:val="18"/>
        </w:rPr>
        <w:t>зарегистрирована</w:t>
      </w:r>
      <w:proofErr w:type="gramEnd"/>
      <w:r w:rsidRPr="004B59AF">
        <w:rPr>
          <w:rStyle w:val="a3"/>
          <w:rFonts w:ascii="DIN Pro Bold" w:hAnsi="DIN Pro Bold"/>
          <w:i w:val="0"/>
          <w:sz w:val="18"/>
          <w:szCs w:val="18"/>
        </w:rPr>
        <w:t xml:space="preserve"> и может пробивать чеки.</w:t>
      </w:r>
    </w:p>
    <w:p w:rsidR="00041357" w:rsidRDefault="00041357" w:rsidP="00041357">
      <w:pPr>
        <w:jc w:val="center"/>
        <w:rPr>
          <w:rStyle w:val="a3"/>
          <w:rFonts w:ascii="DIN Pro Black" w:hAnsi="DIN Pro Black"/>
          <w:b/>
          <w:i w:val="0"/>
          <w:color w:val="FF0000"/>
        </w:rPr>
      </w:pPr>
    </w:p>
    <w:p w:rsidR="00041357" w:rsidRDefault="00041357" w:rsidP="00041357">
      <w:pPr>
        <w:jc w:val="center"/>
        <w:rPr>
          <w:rStyle w:val="a3"/>
          <w:rFonts w:ascii="DIN Pro Black" w:hAnsi="DIN Pro Black"/>
          <w:b/>
          <w:i w:val="0"/>
          <w:color w:val="FF0000"/>
        </w:rPr>
      </w:pPr>
      <w:r w:rsidRPr="002F1F01">
        <w:rPr>
          <w:rStyle w:val="a3"/>
          <w:rFonts w:ascii="DIN Pro Black" w:hAnsi="DIN Pro Black"/>
          <w:b/>
          <w:i w:val="0"/>
          <w:color w:val="FF0000"/>
        </w:rPr>
        <w:t>О налоговом вычете</w:t>
      </w:r>
    </w:p>
    <w:p w:rsidR="00041357" w:rsidRPr="008612C1" w:rsidRDefault="00041357" w:rsidP="00041357">
      <w:pPr>
        <w:jc w:val="both"/>
        <w:rPr>
          <w:rStyle w:val="a3"/>
          <w:rFonts w:ascii="DIN Pro Black" w:hAnsi="DIN Pro Black"/>
          <w:b/>
          <w:i w:val="0"/>
          <w:color w:val="FF0000"/>
          <w:sz w:val="10"/>
          <w:szCs w:val="10"/>
        </w:rPr>
      </w:pPr>
    </w:p>
    <w:p w:rsidR="00041357" w:rsidRPr="004B59AF" w:rsidRDefault="00041357" w:rsidP="00041357">
      <w:pPr>
        <w:ind w:firstLine="284"/>
        <w:jc w:val="both"/>
        <w:rPr>
          <w:rFonts w:ascii="DIN Pro Bold" w:eastAsia="Tahoma" w:hAnsi="DIN Pro Bold"/>
          <w:color w:val="FF0000"/>
          <w:sz w:val="18"/>
          <w:szCs w:val="18"/>
        </w:rPr>
      </w:pPr>
      <w:r>
        <w:rPr>
          <w:rFonts w:ascii="DIN Pro Bold" w:hAnsi="DIN Pro Bold"/>
          <w:sz w:val="18"/>
          <w:szCs w:val="18"/>
        </w:rPr>
        <w:t>П</w:t>
      </w:r>
      <w:r w:rsidRPr="004B59AF">
        <w:rPr>
          <w:rFonts w:ascii="DIN Pro Bold" w:hAnsi="DIN Pro Bold"/>
          <w:sz w:val="18"/>
          <w:szCs w:val="18"/>
        </w:rPr>
        <w:t xml:space="preserve">редприниматели, находящиеся </w:t>
      </w:r>
      <w:r w:rsidRPr="004B59AF">
        <w:rPr>
          <w:rFonts w:ascii="DIN Pro Bold" w:eastAsia="Tahoma" w:hAnsi="DIN Pro Bold"/>
          <w:sz w:val="18"/>
          <w:szCs w:val="18"/>
        </w:rPr>
        <w:t xml:space="preserve">на ЕНВД или патенте могут компенсировать затраты на приобретение ККТ, ФН и программное обеспечение - </w:t>
      </w:r>
      <w:r w:rsidRPr="004B59AF">
        <w:rPr>
          <w:rFonts w:ascii="DIN Pro Bold" w:eastAsia="Tahoma" w:hAnsi="DIN Pro Bold"/>
          <w:color w:val="FF0000"/>
          <w:sz w:val="18"/>
          <w:szCs w:val="18"/>
        </w:rPr>
        <w:t xml:space="preserve">в пределах 18 </w:t>
      </w:r>
      <w:proofErr w:type="spellStart"/>
      <w:r w:rsidRPr="004B59AF">
        <w:rPr>
          <w:rFonts w:ascii="DIN Pro Bold" w:eastAsia="Tahoma" w:hAnsi="DIN Pro Bold"/>
          <w:color w:val="FF0000"/>
          <w:sz w:val="18"/>
          <w:szCs w:val="18"/>
        </w:rPr>
        <w:t>тыс</w:t>
      </w:r>
      <w:proofErr w:type="gramStart"/>
      <w:r w:rsidRPr="004B59AF">
        <w:rPr>
          <w:rFonts w:ascii="DIN Pro Bold" w:eastAsia="Tahoma" w:hAnsi="DIN Pro Bold"/>
          <w:color w:val="FF0000"/>
          <w:sz w:val="18"/>
          <w:szCs w:val="18"/>
        </w:rPr>
        <w:t>.р</w:t>
      </w:r>
      <w:proofErr w:type="gramEnd"/>
      <w:r w:rsidRPr="004B59AF">
        <w:rPr>
          <w:rFonts w:ascii="DIN Pro Bold" w:eastAsia="Tahoma" w:hAnsi="DIN Pro Bold"/>
          <w:color w:val="FF0000"/>
          <w:sz w:val="18"/>
          <w:szCs w:val="18"/>
        </w:rPr>
        <w:t>уб</w:t>
      </w:r>
      <w:proofErr w:type="spellEnd"/>
      <w:r w:rsidRPr="004B59AF">
        <w:rPr>
          <w:rFonts w:ascii="DIN Pro Bold" w:eastAsia="Tahoma" w:hAnsi="DIN Pro Bold"/>
          <w:color w:val="FF0000"/>
          <w:sz w:val="18"/>
          <w:szCs w:val="18"/>
        </w:rPr>
        <w:t>. за каждый экземпляр ККТ</w:t>
      </w:r>
      <w:r>
        <w:rPr>
          <w:rFonts w:ascii="DIN Pro Bold" w:eastAsia="Tahoma" w:hAnsi="DIN Pro Bold"/>
          <w:color w:val="FF0000"/>
          <w:sz w:val="18"/>
          <w:szCs w:val="18"/>
        </w:rPr>
        <w:t xml:space="preserve"> </w:t>
      </w:r>
      <w:r w:rsidRPr="00411884">
        <w:rPr>
          <w:rFonts w:ascii="DIN Pro Bold" w:eastAsia="Tahoma" w:hAnsi="DIN Pro Bold"/>
          <w:sz w:val="18"/>
          <w:szCs w:val="18"/>
        </w:rPr>
        <w:t>(</w:t>
      </w:r>
      <w:r w:rsidRPr="00411884">
        <w:rPr>
          <w:rFonts w:ascii="DIN Pro Bold" w:hAnsi="DIN Pro Bold"/>
          <w:sz w:val="18"/>
          <w:szCs w:val="18"/>
        </w:rPr>
        <w:t>Федеральн</w:t>
      </w:r>
      <w:r>
        <w:rPr>
          <w:rFonts w:ascii="DIN Pro Bold" w:hAnsi="DIN Pro Bold"/>
          <w:sz w:val="18"/>
          <w:szCs w:val="18"/>
        </w:rPr>
        <w:t>ый</w:t>
      </w:r>
      <w:r w:rsidRPr="00411884">
        <w:rPr>
          <w:rFonts w:ascii="DIN Pro Bold" w:hAnsi="DIN Pro Bold"/>
          <w:sz w:val="18"/>
          <w:szCs w:val="18"/>
        </w:rPr>
        <w:t xml:space="preserve"> </w:t>
      </w:r>
      <w:r w:rsidRPr="004B59AF">
        <w:rPr>
          <w:rFonts w:ascii="DIN Pro Bold" w:hAnsi="DIN Pro Bold"/>
          <w:sz w:val="18"/>
          <w:szCs w:val="18"/>
        </w:rPr>
        <w:t>закон от 27.11.2017 № 349-ФЗ</w:t>
      </w:r>
      <w:r>
        <w:rPr>
          <w:rFonts w:ascii="DIN Pro Bold" w:hAnsi="DIN Pro Bold"/>
          <w:sz w:val="18"/>
          <w:szCs w:val="18"/>
        </w:rPr>
        <w:t>).</w:t>
      </w:r>
    </w:p>
    <w:p w:rsidR="007741E0" w:rsidRDefault="007741E0" w:rsidP="00041357">
      <w:pPr>
        <w:jc w:val="both"/>
        <w:rPr>
          <w:rStyle w:val="a3"/>
          <w:i w:val="0"/>
          <w:sz w:val="32"/>
          <w:szCs w:val="32"/>
        </w:rPr>
      </w:pPr>
    </w:p>
    <w:p w:rsidR="00041357" w:rsidRPr="00411884" w:rsidRDefault="00243D7A" w:rsidP="00041357">
      <w:pPr>
        <w:ind w:firstLine="284"/>
        <w:jc w:val="both"/>
        <w:rPr>
          <w:rFonts w:ascii="DIN Pro Bold" w:eastAsia="Tahoma" w:hAnsi="DIN Pro Bold"/>
          <w:color w:val="FF0000"/>
          <w:sz w:val="18"/>
          <w:szCs w:val="18"/>
        </w:rPr>
      </w:pPr>
      <w:r>
        <w:rPr>
          <w:iCs/>
          <w:noProof/>
          <w:sz w:val="32"/>
          <w:szCs w:val="32"/>
        </w:rPr>
        <w:lastRenderedPageBreak/>
        <w:drawing>
          <wp:anchor distT="0" distB="0" distL="114300" distR="114300" simplePos="0" relativeHeight="251658240" behindDoc="0" locked="0" layoutInCell="1" allowOverlap="1" wp14:anchorId="4FC9C945" wp14:editId="0B3B30F7">
            <wp:simplePos x="0" y="0"/>
            <wp:positionH relativeFrom="column">
              <wp:posOffset>3271520</wp:posOffset>
            </wp:positionH>
            <wp:positionV relativeFrom="paragraph">
              <wp:posOffset>-167640</wp:posOffset>
            </wp:positionV>
            <wp:extent cx="3413125" cy="7322185"/>
            <wp:effectExtent l="0" t="0" r="0" b="0"/>
            <wp:wrapSquare wrapText="bothSides"/>
            <wp:docPr id="2" name="Рисунок 2" descr="C:\мои документы\ПАМЯТКИ\2019_3 этап ККТ\фирменная обложка ккт 3 этап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мои документы\ПАМЯТКИ\2019_3 этап ККТ\фирменная обложка ккт 3 этап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125" cy="732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1357" w:rsidRPr="004B59AF">
        <w:rPr>
          <w:rFonts w:ascii="DIN Pro Bold" w:eastAsia="Tahoma" w:hAnsi="DIN Pro Bold"/>
          <w:color w:val="FF0000"/>
          <w:sz w:val="18"/>
          <w:szCs w:val="18"/>
        </w:rPr>
        <w:t xml:space="preserve">Воспользоваться правом </w:t>
      </w:r>
      <w:r w:rsidR="00041357" w:rsidRPr="004B59AF">
        <w:rPr>
          <w:rFonts w:ascii="DIN Pro Bold" w:eastAsia="Tahoma" w:hAnsi="DIN Pro Bold"/>
          <w:sz w:val="18"/>
          <w:szCs w:val="18"/>
        </w:rPr>
        <w:t xml:space="preserve">получения налогового вычета ИП смогут </w:t>
      </w:r>
      <w:r w:rsidR="00041357" w:rsidRPr="004B59AF">
        <w:rPr>
          <w:rFonts w:ascii="DIN Pro Bold" w:eastAsia="Tahoma" w:hAnsi="DIN Pro Bold"/>
          <w:color w:val="FF0000"/>
          <w:sz w:val="18"/>
          <w:szCs w:val="18"/>
        </w:rPr>
        <w:t xml:space="preserve">при условии </w:t>
      </w:r>
      <w:r w:rsidR="00041357" w:rsidRPr="004B59AF">
        <w:rPr>
          <w:rFonts w:ascii="DIN Pro Bold" w:eastAsia="Tahoma" w:hAnsi="DIN Pro Bold"/>
          <w:sz w:val="18"/>
          <w:szCs w:val="18"/>
        </w:rPr>
        <w:t xml:space="preserve">регистрации ее в налоговом органе </w:t>
      </w:r>
      <w:r w:rsidR="00041357" w:rsidRPr="00411884">
        <w:rPr>
          <w:rFonts w:ascii="DIN Pro Bold" w:eastAsia="Tahoma" w:hAnsi="DIN Pro Bold"/>
          <w:color w:val="FF0000"/>
          <w:sz w:val="18"/>
          <w:szCs w:val="18"/>
        </w:rPr>
        <w:t xml:space="preserve">до 01.07.2019 года. </w:t>
      </w:r>
    </w:p>
    <w:p w:rsidR="00041357" w:rsidRPr="004B59AF" w:rsidRDefault="00041357" w:rsidP="00041357">
      <w:pPr>
        <w:ind w:firstLine="284"/>
        <w:jc w:val="both"/>
        <w:rPr>
          <w:rFonts w:ascii="DIN Pro Bold" w:eastAsia="Tahoma" w:hAnsi="DIN Pro Bold"/>
          <w:sz w:val="18"/>
          <w:szCs w:val="18"/>
        </w:rPr>
      </w:pPr>
      <w:r w:rsidRPr="004B59AF">
        <w:rPr>
          <w:rFonts w:ascii="DIN Pro Bold" w:eastAsia="Tahoma" w:hAnsi="DIN Pro Bold"/>
          <w:sz w:val="18"/>
          <w:szCs w:val="18"/>
        </w:rPr>
        <w:t>Расходы по приобретению ККТ не будут учитываться налоговым органом при исчислении налога, если они были учтены при исчислении налогов, уплачиваемых в связи с применением иных режимов налогообложения.</w:t>
      </w:r>
    </w:p>
    <w:p w:rsidR="00041357" w:rsidRPr="004B59AF" w:rsidRDefault="00041357" w:rsidP="00041357">
      <w:pPr>
        <w:ind w:firstLine="284"/>
        <w:jc w:val="both"/>
        <w:rPr>
          <w:rStyle w:val="a3"/>
          <w:rFonts w:ascii="DIN Pro Bold" w:eastAsia="Tahoma" w:hAnsi="DIN Pro Bold"/>
          <w:i w:val="0"/>
          <w:iCs w:val="0"/>
          <w:sz w:val="18"/>
          <w:szCs w:val="18"/>
        </w:rPr>
      </w:pPr>
      <w:r w:rsidRPr="004B59AF">
        <w:rPr>
          <w:rFonts w:ascii="DIN Pro Bold" w:eastAsia="Tahoma" w:hAnsi="DIN Pro Bold"/>
          <w:sz w:val="18"/>
          <w:szCs w:val="18"/>
        </w:rPr>
        <w:t>Уменьшение суммы налога допускается за налоговые периоды 2019 года.</w:t>
      </w:r>
    </w:p>
    <w:p w:rsidR="00041357" w:rsidRDefault="00041357" w:rsidP="00041357">
      <w:pPr>
        <w:jc w:val="center"/>
        <w:rPr>
          <w:rFonts w:ascii="DIN Pro Bold" w:hAnsi="DIN Pro Bold"/>
          <w:b/>
          <w:sz w:val="20"/>
          <w:szCs w:val="20"/>
          <w:u w:val="single"/>
        </w:rPr>
      </w:pPr>
    </w:p>
    <w:p w:rsidR="00041357" w:rsidRDefault="00041357" w:rsidP="00041357">
      <w:pPr>
        <w:jc w:val="center"/>
        <w:rPr>
          <w:rFonts w:ascii="DIN Pro Black" w:hAnsi="DIN Pro Black"/>
          <w:b/>
          <w:color w:val="FF0000"/>
        </w:rPr>
      </w:pPr>
      <w:r w:rsidRPr="009B46EB">
        <w:rPr>
          <w:rFonts w:ascii="DIN Pro Black" w:hAnsi="DIN Pro Black"/>
          <w:b/>
          <w:color w:val="FF0000"/>
        </w:rPr>
        <w:t>Административная ответственность</w:t>
      </w:r>
    </w:p>
    <w:p w:rsidR="00041357" w:rsidRPr="00411884" w:rsidRDefault="00041357" w:rsidP="00041357">
      <w:pPr>
        <w:jc w:val="both"/>
        <w:rPr>
          <w:rFonts w:ascii="DIN Pro Black" w:hAnsi="DIN Pro Black"/>
          <w:b/>
          <w:color w:val="FF0000"/>
          <w:sz w:val="10"/>
          <w:szCs w:val="10"/>
        </w:rPr>
      </w:pPr>
    </w:p>
    <w:p w:rsidR="00041357" w:rsidRPr="004B59AF" w:rsidRDefault="00041357" w:rsidP="00041357">
      <w:pPr>
        <w:ind w:firstLine="284"/>
        <w:jc w:val="both"/>
        <w:rPr>
          <w:rFonts w:ascii="DIN Pro Bold" w:hAnsi="DIN Pro Bold"/>
          <w:sz w:val="18"/>
          <w:szCs w:val="18"/>
        </w:rPr>
      </w:pPr>
      <w:r w:rsidRPr="00411884">
        <w:rPr>
          <w:rFonts w:ascii="DIN Pro Bold" w:hAnsi="DIN Pro Bold"/>
          <w:color w:val="FF0000"/>
          <w:sz w:val="18"/>
          <w:szCs w:val="18"/>
        </w:rPr>
        <w:t xml:space="preserve">За нарушение законодательства о применении ККТ </w:t>
      </w:r>
      <w:r w:rsidRPr="004B59AF">
        <w:rPr>
          <w:rFonts w:ascii="DIN Pro Bold" w:hAnsi="DIN Pro Bold"/>
          <w:sz w:val="18"/>
          <w:szCs w:val="18"/>
        </w:rPr>
        <w:t>предусмотрена ответственность в соответствии со статьей 14.5 КоАП РФ.</w:t>
      </w:r>
    </w:p>
    <w:p w:rsidR="00041357" w:rsidRPr="00411884" w:rsidRDefault="00244A85" w:rsidP="00041357">
      <w:pPr>
        <w:ind w:firstLine="284"/>
        <w:jc w:val="both"/>
        <w:rPr>
          <w:rFonts w:ascii="DIN Pro Bold" w:hAnsi="DIN Pro Bold"/>
          <w:sz w:val="18"/>
          <w:szCs w:val="18"/>
        </w:rPr>
      </w:pPr>
      <w:hyperlink r:id="rId8" w:history="1">
        <w:r w:rsidR="00041357" w:rsidRPr="00411884">
          <w:rPr>
            <w:rFonts w:ascii="DIN Pro Bold" w:hAnsi="DIN Pro Bold"/>
            <w:color w:val="FF0000"/>
            <w:sz w:val="18"/>
            <w:szCs w:val="18"/>
          </w:rPr>
          <w:t>Неприменение</w:t>
        </w:r>
      </w:hyperlink>
      <w:r w:rsidR="00041357" w:rsidRPr="00411884">
        <w:rPr>
          <w:rFonts w:ascii="DIN Pro Bold" w:hAnsi="DIN Pro Bold"/>
          <w:color w:val="FF0000"/>
          <w:sz w:val="18"/>
          <w:szCs w:val="18"/>
        </w:rPr>
        <w:t xml:space="preserve"> ККТ </w:t>
      </w:r>
      <w:r w:rsidR="00041357" w:rsidRPr="004B59AF">
        <w:rPr>
          <w:rFonts w:ascii="DIN Pro Bold" w:hAnsi="DIN Pro Bold"/>
          <w:sz w:val="18"/>
          <w:szCs w:val="18"/>
        </w:rPr>
        <w:t xml:space="preserve">влечет наложение </w:t>
      </w:r>
      <w:r w:rsidR="00041357" w:rsidRPr="00411884">
        <w:rPr>
          <w:rFonts w:ascii="DIN Pro Bold" w:hAnsi="DIN Pro Bold"/>
          <w:sz w:val="18"/>
          <w:szCs w:val="18"/>
        </w:rPr>
        <w:t xml:space="preserve">штрафа на ИП и должностных лиц в размере от 1/4 до 1/2 размера суммы расчета, осуществленного без применения ККТ, но не менее 10 </w:t>
      </w:r>
      <w:proofErr w:type="spellStart"/>
      <w:r w:rsidR="00041357" w:rsidRPr="00411884">
        <w:rPr>
          <w:rFonts w:ascii="DIN Pro Bold" w:hAnsi="DIN Pro Bold"/>
          <w:sz w:val="18"/>
          <w:szCs w:val="18"/>
        </w:rPr>
        <w:t>тыс</w:t>
      </w:r>
      <w:proofErr w:type="gramStart"/>
      <w:r w:rsidR="00041357" w:rsidRPr="00411884">
        <w:rPr>
          <w:rFonts w:ascii="DIN Pro Bold" w:hAnsi="DIN Pro Bold"/>
          <w:sz w:val="18"/>
          <w:szCs w:val="18"/>
        </w:rPr>
        <w:t>.р</w:t>
      </w:r>
      <w:proofErr w:type="gramEnd"/>
      <w:r w:rsidR="00041357" w:rsidRPr="00411884">
        <w:rPr>
          <w:rFonts w:ascii="DIN Pro Bold" w:hAnsi="DIN Pro Bold"/>
          <w:sz w:val="18"/>
          <w:szCs w:val="18"/>
        </w:rPr>
        <w:t>уб</w:t>
      </w:r>
      <w:proofErr w:type="spellEnd"/>
      <w:r w:rsidR="00041357" w:rsidRPr="00411884">
        <w:rPr>
          <w:rFonts w:ascii="DIN Pro Bold" w:hAnsi="DIN Pro Bold"/>
          <w:sz w:val="18"/>
          <w:szCs w:val="18"/>
        </w:rPr>
        <w:t xml:space="preserve">.; на юридических лиц – от 3/4 до размера суммы расчета, осуществленного без применения ККТ, но не менее 30 </w:t>
      </w:r>
      <w:proofErr w:type="spellStart"/>
      <w:r w:rsidR="00041357" w:rsidRPr="00411884">
        <w:rPr>
          <w:rFonts w:ascii="DIN Pro Bold" w:hAnsi="DIN Pro Bold"/>
          <w:sz w:val="18"/>
          <w:szCs w:val="18"/>
        </w:rPr>
        <w:t>тыс.руб</w:t>
      </w:r>
      <w:proofErr w:type="spellEnd"/>
      <w:r w:rsidR="00041357" w:rsidRPr="00411884">
        <w:rPr>
          <w:rFonts w:ascii="DIN Pro Bold" w:hAnsi="DIN Pro Bold"/>
          <w:sz w:val="18"/>
          <w:szCs w:val="18"/>
        </w:rPr>
        <w:t>.</w:t>
      </w:r>
    </w:p>
    <w:p w:rsidR="00041357" w:rsidRPr="004B59AF" w:rsidRDefault="00041357" w:rsidP="00041357">
      <w:pPr>
        <w:ind w:firstLine="284"/>
        <w:jc w:val="both"/>
        <w:rPr>
          <w:rFonts w:ascii="DIN Pro Bold" w:hAnsi="DIN Pro Bold"/>
          <w:sz w:val="18"/>
          <w:szCs w:val="18"/>
        </w:rPr>
      </w:pPr>
      <w:r w:rsidRPr="00411884">
        <w:rPr>
          <w:rFonts w:ascii="DIN Pro Bold" w:hAnsi="DIN Pro Bold"/>
          <w:color w:val="FF0000"/>
          <w:sz w:val="18"/>
          <w:szCs w:val="18"/>
        </w:rPr>
        <w:t xml:space="preserve">Применение ККТ, которая не соответствует </w:t>
      </w:r>
      <w:r w:rsidRPr="004B59AF">
        <w:rPr>
          <w:rFonts w:ascii="DIN Pro Bold" w:hAnsi="DIN Pro Bold"/>
          <w:sz w:val="18"/>
          <w:szCs w:val="18"/>
        </w:rPr>
        <w:t xml:space="preserve">установленным </w:t>
      </w:r>
      <w:hyperlink r:id="rId9" w:history="1">
        <w:r w:rsidRPr="004B59AF">
          <w:rPr>
            <w:rFonts w:ascii="DIN Pro Bold" w:hAnsi="DIN Pro Bold"/>
            <w:sz w:val="18"/>
            <w:szCs w:val="18"/>
          </w:rPr>
          <w:t>требованиям</w:t>
        </w:r>
      </w:hyperlink>
      <w:r w:rsidRPr="004B59AF">
        <w:rPr>
          <w:rFonts w:ascii="DIN Pro Bold" w:hAnsi="DIN Pro Bold"/>
          <w:sz w:val="18"/>
          <w:szCs w:val="18"/>
        </w:rPr>
        <w:t xml:space="preserve">, либо применение ККТ с нарушением </w:t>
      </w:r>
      <w:hyperlink r:id="rId10" w:history="1">
        <w:r w:rsidRPr="004B59AF">
          <w:rPr>
            <w:rFonts w:ascii="DIN Pro Bold" w:hAnsi="DIN Pro Bold"/>
            <w:sz w:val="18"/>
            <w:szCs w:val="18"/>
          </w:rPr>
          <w:t>порядка</w:t>
        </w:r>
      </w:hyperlink>
      <w:r w:rsidRPr="004B59AF">
        <w:rPr>
          <w:rFonts w:ascii="DIN Pro Bold" w:hAnsi="DIN Pro Bold"/>
          <w:sz w:val="18"/>
          <w:szCs w:val="18"/>
        </w:rPr>
        <w:t xml:space="preserve"> регистрации, </w:t>
      </w:r>
      <w:hyperlink r:id="rId11" w:history="1">
        <w:r w:rsidRPr="004B59AF">
          <w:rPr>
            <w:rFonts w:ascii="DIN Pro Bold" w:hAnsi="DIN Pro Bold"/>
            <w:sz w:val="18"/>
            <w:szCs w:val="18"/>
          </w:rPr>
          <w:t>порядка</w:t>
        </w:r>
      </w:hyperlink>
      <w:r w:rsidRPr="004B59AF">
        <w:rPr>
          <w:rFonts w:ascii="DIN Pro Bold" w:hAnsi="DIN Pro Bold"/>
          <w:sz w:val="18"/>
          <w:szCs w:val="18"/>
        </w:rPr>
        <w:t xml:space="preserve">, сроков и условий ее перерегистрации, </w:t>
      </w:r>
      <w:hyperlink r:id="rId12" w:history="1">
        <w:r w:rsidRPr="004B59AF">
          <w:rPr>
            <w:rFonts w:ascii="DIN Pro Bold" w:hAnsi="DIN Pro Bold"/>
            <w:sz w:val="18"/>
            <w:szCs w:val="18"/>
          </w:rPr>
          <w:t>порядка</w:t>
        </w:r>
      </w:hyperlink>
      <w:r w:rsidRPr="004B59AF">
        <w:rPr>
          <w:rFonts w:ascii="DIN Pro Bold" w:hAnsi="DIN Pro Bold"/>
          <w:sz w:val="18"/>
          <w:szCs w:val="18"/>
        </w:rPr>
        <w:t xml:space="preserve"> и условий ее применения - влечет предупреждение или наложение </w:t>
      </w:r>
      <w:r w:rsidRPr="00411884">
        <w:rPr>
          <w:rFonts w:ascii="DIN Pro Bold" w:hAnsi="DIN Pro Bold"/>
          <w:sz w:val="18"/>
          <w:szCs w:val="18"/>
        </w:rPr>
        <w:t xml:space="preserve">штрафа на ИП и должностных лиц в размере от 1,5 </w:t>
      </w:r>
      <w:proofErr w:type="spellStart"/>
      <w:r w:rsidRPr="00411884">
        <w:rPr>
          <w:rFonts w:ascii="DIN Pro Bold" w:hAnsi="DIN Pro Bold"/>
          <w:sz w:val="18"/>
          <w:szCs w:val="18"/>
        </w:rPr>
        <w:t>тыс</w:t>
      </w:r>
      <w:proofErr w:type="gramStart"/>
      <w:r w:rsidRPr="00411884">
        <w:rPr>
          <w:rFonts w:ascii="DIN Pro Bold" w:hAnsi="DIN Pro Bold"/>
          <w:sz w:val="18"/>
          <w:szCs w:val="18"/>
        </w:rPr>
        <w:t>.р</w:t>
      </w:r>
      <w:proofErr w:type="gramEnd"/>
      <w:r w:rsidRPr="00411884">
        <w:rPr>
          <w:rFonts w:ascii="DIN Pro Bold" w:hAnsi="DIN Pro Bold"/>
          <w:sz w:val="18"/>
          <w:szCs w:val="18"/>
        </w:rPr>
        <w:t>уб</w:t>
      </w:r>
      <w:proofErr w:type="spellEnd"/>
      <w:r w:rsidRPr="00411884">
        <w:rPr>
          <w:rFonts w:ascii="DIN Pro Bold" w:hAnsi="DIN Pro Bold"/>
          <w:sz w:val="18"/>
          <w:szCs w:val="18"/>
        </w:rPr>
        <w:t xml:space="preserve"> до 3 </w:t>
      </w:r>
      <w:proofErr w:type="spellStart"/>
      <w:r w:rsidRPr="00411884">
        <w:rPr>
          <w:rFonts w:ascii="DIN Pro Bold" w:hAnsi="DIN Pro Bold"/>
          <w:sz w:val="18"/>
          <w:szCs w:val="18"/>
        </w:rPr>
        <w:t>тыс.руб</w:t>
      </w:r>
      <w:proofErr w:type="spellEnd"/>
      <w:r w:rsidRPr="00411884">
        <w:rPr>
          <w:rFonts w:ascii="DIN Pro Bold" w:hAnsi="DIN Pro Bold"/>
          <w:sz w:val="18"/>
          <w:szCs w:val="18"/>
        </w:rPr>
        <w:t xml:space="preserve">.; на юридических лиц - </w:t>
      </w:r>
      <w:r w:rsidRPr="004B59AF">
        <w:rPr>
          <w:rFonts w:ascii="DIN Pro Bold" w:hAnsi="DIN Pro Bold"/>
          <w:sz w:val="18"/>
          <w:szCs w:val="18"/>
        </w:rPr>
        <w:t>предупреждение или наложение административного штрафа в размере от 5 тыс. до 10 тыс. руб.</w:t>
      </w:r>
    </w:p>
    <w:p w:rsidR="00041357" w:rsidRPr="00411884" w:rsidRDefault="00041357" w:rsidP="00041357">
      <w:pPr>
        <w:ind w:firstLine="284"/>
        <w:jc w:val="both"/>
        <w:rPr>
          <w:rFonts w:ascii="DIN Pro Bold" w:hAnsi="DIN Pro Bold"/>
          <w:color w:val="FF0000"/>
          <w:sz w:val="18"/>
          <w:szCs w:val="18"/>
        </w:rPr>
      </w:pPr>
      <w:proofErr w:type="gramStart"/>
      <w:r w:rsidRPr="00411884">
        <w:rPr>
          <w:rFonts w:ascii="DIN Pro Bold" w:hAnsi="DIN Pro Bold"/>
          <w:color w:val="FF0000"/>
          <w:sz w:val="18"/>
          <w:szCs w:val="18"/>
        </w:rPr>
        <w:t xml:space="preserve">В случае если лицо, добровольно заявившее в налоговый орган в письменной форме </w:t>
      </w:r>
      <w:r w:rsidRPr="004B59AF">
        <w:rPr>
          <w:rFonts w:ascii="DIN Pro Bold" w:hAnsi="DIN Pro Bold"/>
          <w:sz w:val="18"/>
          <w:szCs w:val="18"/>
        </w:rPr>
        <w:t xml:space="preserve">о неприменении им ККТ, либо о применении им ККТ, которая не соответствует установленным требованиям, либо о применении им ККТ с нарушением порядка регистрации ККТ и добровольно исполнившее до вынесения постановления по делу об административном правонарушении свою обязанность, </w:t>
      </w:r>
      <w:r w:rsidRPr="00411884">
        <w:rPr>
          <w:rFonts w:ascii="DIN Pro Bold" w:hAnsi="DIN Pro Bold"/>
          <w:color w:val="FF0000"/>
          <w:sz w:val="18"/>
          <w:szCs w:val="18"/>
        </w:rPr>
        <w:t>освобождается от административной ответственности.</w:t>
      </w:r>
      <w:proofErr w:type="gramEnd"/>
    </w:p>
    <w:p w:rsidR="00041357" w:rsidRPr="004B59AF" w:rsidRDefault="00041357" w:rsidP="00041357">
      <w:pPr>
        <w:ind w:firstLine="708"/>
        <w:jc w:val="both"/>
        <w:rPr>
          <w:rStyle w:val="a3"/>
          <w:rFonts w:ascii="DIN Pro Bold" w:hAnsi="DIN Pro Bold"/>
          <w:i w:val="0"/>
          <w:sz w:val="18"/>
          <w:szCs w:val="18"/>
        </w:rPr>
      </w:pPr>
    </w:p>
    <w:p w:rsidR="00041357" w:rsidRPr="004B59AF" w:rsidRDefault="00041357" w:rsidP="00041357">
      <w:pPr>
        <w:jc w:val="both"/>
        <w:rPr>
          <w:rStyle w:val="a3"/>
          <w:rFonts w:ascii="DIN Pro Black" w:hAnsi="DIN Pro Black"/>
          <w:iCs w:val="0"/>
          <w:sz w:val="18"/>
          <w:szCs w:val="18"/>
        </w:rPr>
      </w:pPr>
      <w:r w:rsidRPr="004B59AF">
        <w:rPr>
          <w:rFonts w:ascii="DIN Pro Black" w:hAnsi="DIN Pro Black"/>
          <w:sz w:val="18"/>
          <w:szCs w:val="18"/>
        </w:rPr>
        <w:t xml:space="preserve">В целях соблюдения сроков перехода на новый порядок применения ККТ, </w:t>
      </w:r>
      <w:r w:rsidRPr="004B59AF">
        <w:rPr>
          <w:rStyle w:val="a3"/>
          <w:rFonts w:ascii="DIN Pro Black" w:hAnsi="DIN Pro Black"/>
          <w:i w:val="0"/>
          <w:sz w:val="18"/>
          <w:szCs w:val="18"/>
        </w:rPr>
        <w:t>налоговые органы Кемеровской области</w:t>
      </w:r>
      <w:r w:rsidRPr="004B59AF">
        <w:rPr>
          <w:rFonts w:ascii="DIN Pro Black" w:hAnsi="DIN Pro Black"/>
          <w:i/>
          <w:sz w:val="18"/>
          <w:szCs w:val="18"/>
        </w:rPr>
        <w:t xml:space="preserve"> </w:t>
      </w:r>
      <w:r w:rsidRPr="004B59AF">
        <w:rPr>
          <w:rStyle w:val="a3"/>
          <w:rFonts w:ascii="DIN Pro Black" w:hAnsi="DIN Pro Black"/>
          <w:i w:val="0"/>
          <w:sz w:val="18"/>
          <w:szCs w:val="18"/>
        </w:rPr>
        <w:t>рекомендуют налогоплательщикам,</w:t>
      </w:r>
      <w:r w:rsidRPr="004B59AF">
        <w:rPr>
          <w:rStyle w:val="a3"/>
          <w:rFonts w:ascii="DIN Pro Black" w:hAnsi="DIN Pro Black"/>
          <w:sz w:val="18"/>
          <w:szCs w:val="18"/>
        </w:rPr>
        <w:t xml:space="preserve"> </w:t>
      </w:r>
      <w:r w:rsidRPr="004B59AF">
        <w:rPr>
          <w:rFonts w:ascii="DIN Pro Black" w:hAnsi="DIN Pro Black"/>
          <w:sz w:val="18"/>
          <w:szCs w:val="18"/>
        </w:rPr>
        <w:t>объективно оценив ситуацию принять своевременное и взвешенное решение по приобретении и регистрации ККТ.</w:t>
      </w:r>
    </w:p>
    <w:p w:rsidR="007B7003" w:rsidRPr="006F2631" w:rsidRDefault="00E3100C" w:rsidP="006F2631">
      <w:pPr>
        <w:ind w:right="-143"/>
        <w:jc w:val="center"/>
        <w:rPr>
          <w:rFonts w:ascii="DIN Pro Black" w:hAnsi="DIN Pro Black"/>
          <w:b/>
          <w:color w:val="FF0000"/>
        </w:rPr>
      </w:pPr>
      <w:r w:rsidRPr="006F2631">
        <w:rPr>
          <w:rFonts w:ascii="DIN Pro Black" w:hAnsi="DIN Pro Black"/>
          <w:b/>
          <w:color w:val="FF0000"/>
        </w:rPr>
        <w:lastRenderedPageBreak/>
        <w:t>с</w:t>
      </w:r>
      <w:r w:rsidR="00E02D52" w:rsidRPr="006F2631">
        <w:rPr>
          <w:rFonts w:ascii="DIN Pro Black" w:hAnsi="DIN Pro Black"/>
          <w:b/>
          <w:color w:val="FF0000"/>
        </w:rPr>
        <w:t xml:space="preserve"> 01 июля </w:t>
      </w:r>
      <w:r w:rsidR="00966810" w:rsidRPr="006F2631">
        <w:rPr>
          <w:rFonts w:ascii="DIN Pro Black" w:hAnsi="DIN Pro Black"/>
          <w:b/>
          <w:color w:val="FF0000"/>
        </w:rPr>
        <w:t>2019</w:t>
      </w:r>
      <w:r w:rsidR="00E02D52" w:rsidRPr="006F2631">
        <w:rPr>
          <w:rFonts w:ascii="DIN Pro Black" w:hAnsi="DIN Pro Black"/>
          <w:b/>
          <w:color w:val="FF0000"/>
        </w:rPr>
        <w:t xml:space="preserve"> года</w:t>
      </w:r>
      <w:r w:rsidR="00A36214" w:rsidRPr="006F2631">
        <w:rPr>
          <w:rFonts w:ascii="DIN Pro Black" w:hAnsi="DIN Pro Black"/>
          <w:b/>
          <w:color w:val="FF0000"/>
        </w:rPr>
        <w:t xml:space="preserve"> </w:t>
      </w:r>
      <w:r w:rsidR="00A21732" w:rsidRPr="006F2631">
        <w:rPr>
          <w:rFonts w:ascii="DIN Pro Black" w:hAnsi="DIN Pro Black"/>
          <w:b/>
          <w:color w:val="FF0000"/>
        </w:rPr>
        <w:t xml:space="preserve">ККТ </w:t>
      </w:r>
      <w:r w:rsidR="007B7003" w:rsidRPr="006F2631">
        <w:rPr>
          <w:rFonts w:ascii="DIN Pro Black" w:hAnsi="DIN Pro Black"/>
          <w:b/>
          <w:color w:val="FF0000"/>
        </w:rPr>
        <w:t>нужно применять в следующих случаях:</w:t>
      </w:r>
    </w:p>
    <w:p w:rsidR="00A828E1" w:rsidRPr="00DD1894" w:rsidRDefault="00A828E1" w:rsidP="006F2631">
      <w:pPr>
        <w:ind w:right="-143" w:firstLine="708"/>
        <w:jc w:val="center"/>
        <w:rPr>
          <w:rFonts w:ascii="DIN Pro Bold" w:hAnsi="DIN Pro Bold"/>
          <w:sz w:val="10"/>
          <w:szCs w:val="10"/>
        </w:rPr>
      </w:pPr>
    </w:p>
    <w:p w:rsidR="007B7003" w:rsidRPr="004B59AF" w:rsidRDefault="007B7003" w:rsidP="006F2631">
      <w:pPr>
        <w:pStyle w:val="a4"/>
        <w:numPr>
          <w:ilvl w:val="0"/>
          <w:numId w:val="3"/>
        </w:numPr>
        <w:ind w:left="284" w:hanging="284"/>
        <w:jc w:val="both"/>
        <w:rPr>
          <w:rFonts w:ascii="DIN Pro Bold" w:hAnsi="DIN Pro Bold"/>
          <w:sz w:val="18"/>
          <w:szCs w:val="18"/>
        </w:rPr>
      </w:pPr>
      <w:r w:rsidRPr="004B59AF">
        <w:rPr>
          <w:rFonts w:ascii="DIN Pro Bold" w:hAnsi="DIN Pro Bold"/>
          <w:sz w:val="18"/>
          <w:szCs w:val="18"/>
        </w:rPr>
        <w:t>ИП на ЕНВД</w:t>
      </w:r>
      <w:r w:rsidR="00EF1A71" w:rsidRPr="004B59AF">
        <w:rPr>
          <w:rFonts w:ascii="DIN Pro Bold" w:hAnsi="DIN Pro Bold"/>
          <w:sz w:val="18"/>
          <w:szCs w:val="18"/>
        </w:rPr>
        <w:t xml:space="preserve"> и ПСН</w:t>
      </w:r>
      <w:r w:rsidRPr="004B59AF">
        <w:rPr>
          <w:rFonts w:ascii="DIN Pro Bold" w:hAnsi="DIN Pro Bold"/>
          <w:sz w:val="18"/>
          <w:szCs w:val="18"/>
        </w:rPr>
        <w:t xml:space="preserve"> </w:t>
      </w:r>
      <w:hyperlink r:id="rId13" w:history="1">
        <w:r w:rsidRPr="004B59AF">
          <w:rPr>
            <w:rFonts w:ascii="DIN Pro Bold" w:hAnsi="DIN Pro Bold"/>
            <w:sz w:val="18"/>
            <w:szCs w:val="18"/>
          </w:rPr>
          <w:t>без работников торгуют в розницу или оказывают услуги общественного питания</w:t>
        </w:r>
      </w:hyperlink>
      <w:r w:rsidRPr="004B59AF">
        <w:rPr>
          <w:rFonts w:ascii="DIN Pro Bold" w:hAnsi="DIN Pro Bold"/>
          <w:sz w:val="18"/>
          <w:szCs w:val="18"/>
        </w:rPr>
        <w:t>;</w:t>
      </w:r>
    </w:p>
    <w:p w:rsidR="007B7003" w:rsidRPr="004B59AF" w:rsidRDefault="007B7003" w:rsidP="006F2631">
      <w:pPr>
        <w:pStyle w:val="a4"/>
        <w:numPr>
          <w:ilvl w:val="0"/>
          <w:numId w:val="3"/>
        </w:numPr>
        <w:ind w:left="284" w:hanging="284"/>
        <w:jc w:val="both"/>
        <w:rPr>
          <w:rFonts w:ascii="DIN Pro Bold" w:hAnsi="DIN Pro Bold"/>
          <w:sz w:val="18"/>
          <w:szCs w:val="18"/>
        </w:rPr>
      </w:pPr>
      <w:r w:rsidRPr="004B59AF">
        <w:rPr>
          <w:rFonts w:ascii="DIN Pro Bold" w:hAnsi="DIN Pro Bold"/>
          <w:sz w:val="18"/>
          <w:szCs w:val="18"/>
        </w:rPr>
        <w:t xml:space="preserve">организации и ИП на ЕНВД </w:t>
      </w:r>
      <w:hyperlink r:id="rId14" w:history="1">
        <w:r w:rsidRPr="004B59AF">
          <w:rPr>
            <w:rFonts w:ascii="DIN Pro Bold" w:hAnsi="DIN Pro Bold"/>
            <w:sz w:val="18"/>
            <w:szCs w:val="18"/>
          </w:rPr>
          <w:t>не занимаются розничной торговлей и не оказывают услуг общественного питания</w:t>
        </w:r>
      </w:hyperlink>
      <w:r w:rsidRPr="004B59AF">
        <w:rPr>
          <w:rFonts w:ascii="DIN Pro Bold" w:hAnsi="DIN Pro Bold"/>
          <w:sz w:val="18"/>
          <w:szCs w:val="18"/>
        </w:rPr>
        <w:t>;</w:t>
      </w:r>
    </w:p>
    <w:p w:rsidR="007B7003" w:rsidRPr="004B59AF" w:rsidRDefault="007B7003" w:rsidP="006F2631">
      <w:pPr>
        <w:pStyle w:val="a4"/>
        <w:numPr>
          <w:ilvl w:val="0"/>
          <w:numId w:val="3"/>
        </w:numPr>
        <w:ind w:left="284" w:hanging="284"/>
        <w:jc w:val="both"/>
        <w:rPr>
          <w:rFonts w:ascii="DIN Pro Bold" w:hAnsi="DIN Pro Bold"/>
          <w:sz w:val="18"/>
          <w:szCs w:val="18"/>
        </w:rPr>
      </w:pPr>
      <w:proofErr w:type="gramStart"/>
      <w:r w:rsidRPr="004B59AF">
        <w:rPr>
          <w:rFonts w:ascii="DIN Pro Bold" w:hAnsi="DIN Pro Bold"/>
          <w:sz w:val="18"/>
          <w:szCs w:val="18"/>
        </w:rPr>
        <w:t xml:space="preserve">ИП на ПСН </w:t>
      </w:r>
      <w:hyperlink r:id="rId15" w:history="1">
        <w:r w:rsidRPr="004B59AF">
          <w:rPr>
            <w:rFonts w:ascii="DIN Pro Bold" w:hAnsi="DIN Pro Bold"/>
            <w:sz w:val="18"/>
            <w:szCs w:val="18"/>
          </w:rPr>
          <w:t>не занимаются розничной торговлей, общественным питанием</w:t>
        </w:r>
      </w:hyperlink>
      <w:r w:rsidRPr="004B59AF">
        <w:rPr>
          <w:rFonts w:ascii="DIN Pro Bold" w:hAnsi="DIN Pro Bold"/>
          <w:sz w:val="18"/>
          <w:szCs w:val="18"/>
        </w:rPr>
        <w:t xml:space="preserve"> и </w:t>
      </w:r>
      <w:hyperlink r:id="rId16" w:history="1">
        <w:r w:rsidRPr="004B59AF">
          <w:rPr>
            <w:rFonts w:ascii="DIN Pro Bold" w:hAnsi="DIN Pro Bold"/>
            <w:sz w:val="18"/>
            <w:szCs w:val="18"/>
          </w:rPr>
          <w:t>не освобождены от кассы</w:t>
        </w:r>
      </w:hyperlink>
      <w:r w:rsidRPr="004B59AF">
        <w:rPr>
          <w:rFonts w:ascii="DIN Pro Bold" w:hAnsi="DIN Pro Bold"/>
          <w:sz w:val="18"/>
          <w:szCs w:val="18"/>
        </w:rPr>
        <w:t>;</w:t>
      </w:r>
      <w:proofErr w:type="gramEnd"/>
    </w:p>
    <w:p w:rsidR="007B7003" w:rsidRPr="004B59AF" w:rsidRDefault="007B7003" w:rsidP="006F2631">
      <w:pPr>
        <w:pStyle w:val="a4"/>
        <w:numPr>
          <w:ilvl w:val="0"/>
          <w:numId w:val="3"/>
        </w:numPr>
        <w:ind w:left="284" w:hanging="284"/>
        <w:jc w:val="both"/>
        <w:rPr>
          <w:rFonts w:ascii="DIN Pro Bold" w:hAnsi="DIN Pro Bold"/>
          <w:sz w:val="18"/>
          <w:szCs w:val="18"/>
        </w:rPr>
      </w:pPr>
      <w:r w:rsidRPr="004B59AF">
        <w:rPr>
          <w:rFonts w:ascii="DIN Pro Bold" w:hAnsi="DIN Pro Bold"/>
          <w:sz w:val="18"/>
          <w:szCs w:val="18"/>
        </w:rPr>
        <w:t xml:space="preserve">организации и ИП </w:t>
      </w:r>
      <w:hyperlink r:id="rId17" w:history="1">
        <w:r w:rsidRPr="004B59AF">
          <w:rPr>
            <w:rFonts w:ascii="DIN Pro Bold" w:hAnsi="DIN Pro Bold"/>
            <w:sz w:val="18"/>
            <w:szCs w:val="18"/>
          </w:rPr>
          <w:t>оказывают услуги населению</w:t>
        </w:r>
      </w:hyperlink>
      <w:r w:rsidRPr="004B59AF">
        <w:rPr>
          <w:rFonts w:ascii="DIN Pro Bold" w:hAnsi="DIN Pro Bold"/>
          <w:sz w:val="18"/>
          <w:szCs w:val="18"/>
        </w:rPr>
        <w:t>;</w:t>
      </w:r>
    </w:p>
    <w:p w:rsidR="007B7003" w:rsidRPr="004B59AF" w:rsidRDefault="007B7003" w:rsidP="006F2631">
      <w:pPr>
        <w:pStyle w:val="a4"/>
        <w:numPr>
          <w:ilvl w:val="0"/>
          <w:numId w:val="3"/>
        </w:numPr>
        <w:ind w:left="284" w:hanging="284"/>
        <w:jc w:val="both"/>
        <w:rPr>
          <w:rFonts w:ascii="DIN Pro Bold" w:hAnsi="DIN Pro Bold"/>
          <w:sz w:val="18"/>
          <w:szCs w:val="18"/>
        </w:rPr>
      </w:pPr>
      <w:r w:rsidRPr="004B59AF">
        <w:rPr>
          <w:rFonts w:ascii="DIN Pro Bold" w:hAnsi="DIN Pro Bold"/>
          <w:sz w:val="18"/>
          <w:szCs w:val="18"/>
        </w:rPr>
        <w:t xml:space="preserve">ИП без работников </w:t>
      </w:r>
      <w:hyperlink r:id="rId18" w:history="1">
        <w:r w:rsidRPr="004B59AF">
          <w:rPr>
            <w:rFonts w:ascii="DIN Pro Bold" w:hAnsi="DIN Pro Bold"/>
            <w:sz w:val="18"/>
            <w:szCs w:val="18"/>
          </w:rPr>
          <w:t>торгуют через автоматы</w:t>
        </w:r>
      </w:hyperlink>
      <w:r w:rsidRPr="004B59AF">
        <w:rPr>
          <w:rFonts w:ascii="DIN Pro Bold" w:hAnsi="DIN Pro Bold"/>
          <w:sz w:val="18"/>
          <w:szCs w:val="18"/>
        </w:rPr>
        <w:t>;</w:t>
      </w:r>
    </w:p>
    <w:p w:rsidR="007B7003" w:rsidRPr="004B59AF" w:rsidRDefault="00244A85" w:rsidP="006F2631">
      <w:pPr>
        <w:pStyle w:val="a4"/>
        <w:numPr>
          <w:ilvl w:val="0"/>
          <w:numId w:val="3"/>
        </w:numPr>
        <w:ind w:left="284" w:hanging="284"/>
        <w:jc w:val="both"/>
        <w:rPr>
          <w:rFonts w:ascii="DIN Pro Bold" w:hAnsi="DIN Pro Bold"/>
          <w:sz w:val="18"/>
          <w:szCs w:val="18"/>
        </w:rPr>
      </w:pPr>
      <w:hyperlink r:id="rId19" w:history="1">
        <w:r w:rsidR="007B7003" w:rsidRPr="004B59AF">
          <w:rPr>
            <w:rFonts w:ascii="DIN Pro Bold" w:hAnsi="DIN Pro Bold"/>
            <w:sz w:val="18"/>
            <w:szCs w:val="18"/>
          </w:rPr>
          <w:t>расчеты организаций (ИП) с физлицами в безналичном порядке</w:t>
        </w:r>
      </w:hyperlink>
      <w:r w:rsidR="007B7003" w:rsidRPr="004B59AF">
        <w:rPr>
          <w:rFonts w:ascii="DIN Pro Bold" w:hAnsi="DIN Pro Bold"/>
          <w:sz w:val="18"/>
          <w:szCs w:val="18"/>
        </w:rPr>
        <w:t>;</w:t>
      </w:r>
    </w:p>
    <w:p w:rsidR="007B7003" w:rsidRPr="004B59AF" w:rsidRDefault="00244A85" w:rsidP="006F2631">
      <w:pPr>
        <w:pStyle w:val="a4"/>
        <w:numPr>
          <w:ilvl w:val="0"/>
          <w:numId w:val="3"/>
        </w:numPr>
        <w:ind w:left="284" w:hanging="284"/>
        <w:jc w:val="both"/>
        <w:rPr>
          <w:rFonts w:ascii="DIN Pro Bold" w:hAnsi="DIN Pro Bold"/>
          <w:sz w:val="18"/>
          <w:szCs w:val="18"/>
        </w:rPr>
      </w:pPr>
      <w:hyperlink r:id="rId20" w:history="1">
        <w:r w:rsidR="007B7003" w:rsidRPr="004B59AF">
          <w:rPr>
            <w:rFonts w:ascii="DIN Pro Bold" w:hAnsi="DIN Pro Bold"/>
            <w:sz w:val="18"/>
            <w:szCs w:val="18"/>
          </w:rPr>
          <w:t>прием организациями (ИП) платы за жилое помещение и коммунальные услуги</w:t>
        </w:r>
      </w:hyperlink>
      <w:r w:rsidR="007B7003" w:rsidRPr="004B59AF">
        <w:rPr>
          <w:rFonts w:ascii="DIN Pro Bold" w:hAnsi="DIN Pro Bold"/>
          <w:sz w:val="18"/>
          <w:szCs w:val="18"/>
        </w:rPr>
        <w:t>;</w:t>
      </w:r>
    </w:p>
    <w:p w:rsidR="007B7003" w:rsidRPr="004B59AF" w:rsidRDefault="00244A85" w:rsidP="006F2631">
      <w:pPr>
        <w:pStyle w:val="a4"/>
        <w:numPr>
          <w:ilvl w:val="0"/>
          <w:numId w:val="3"/>
        </w:numPr>
        <w:ind w:left="284" w:hanging="284"/>
        <w:jc w:val="both"/>
        <w:rPr>
          <w:rFonts w:ascii="DIN Pro Bold" w:hAnsi="DIN Pro Bold"/>
          <w:sz w:val="18"/>
          <w:szCs w:val="18"/>
        </w:rPr>
      </w:pPr>
      <w:hyperlink r:id="rId21" w:history="1">
        <w:r w:rsidR="007B7003" w:rsidRPr="004B59AF">
          <w:rPr>
            <w:rFonts w:ascii="DIN Pro Bold" w:hAnsi="DIN Pro Bold"/>
            <w:sz w:val="18"/>
            <w:szCs w:val="18"/>
          </w:rPr>
          <w:t>зачет и возврат организациями (ИП) предоплаты и авансов</w:t>
        </w:r>
      </w:hyperlink>
      <w:r w:rsidR="007B7003" w:rsidRPr="004B59AF">
        <w:rPr>
          <w:rFonts w:ascii="DIN Pro Bold" w:hAnsi="DIN Pro Bold"/>
          <w:sz w:val="18"/>
          <w:szCs w:val="18"/>
        </w:rPr>
        <w:t>;</w:t>
      </w:r>
    </w:p>
    <w:p w:rsidR="007B7003" w:rsidRPr="004B59AF" w:rsidRDefault="00244A85" w:rsidP="006F2631">
      <w:pPr>
        <w:pStyle w:val="a4"/>
        <w:numPr>
          <w:ilvl w:val="0"/>
          <w:numId w:val="3"/>
        </w:numPr>
        <w:ind w:left="284" w:hanging="284"/>
        <w:jc w:val="both"/>
        <w:rPr>
          <w:rFonts w:ascii="DIN Pro Bold" w:hAnsi="DIN Pro Bold"/>
          <w:sz w:val="18"/>
          <w:szCs w:val="18"/>
        </w:rPr>
      </w:pPr>
      <w:hyperlink r:id="rId22" w:history="1">
        <w:r w:rsidR="007B7003" w:rsidRPr="004B59AF">
          <w:rPr>
            <w:rFonts w:ascii="DIN Pro Bold" w:hAnsi="DIN Pro Bold"/>
            <w:sz w:val="18"/>
            <w:szCs w:val="18"/>
          </w:rPr>
          <w:t>выдача организациями (ИП) займов для оплаты товаров, работ, услуг</w:t>
        </w:r>
      </w:hyperlink>
      <w:r w:rsidR="007B7003" w:rsidRPr="004B59AF">
        <w:rPr>
          <w:rFonts w:ascii="DIN Pro Bold" w:hAnsi="DIN Pro Bold"/>
          <w:sz w:val="18"/>
          <w:szCs w:val="18"/>
        </w:rPr>
        <w:t>.</w:t>
      </w:r>
    </w:p>
    <w:p w:rsidR="00235654" w:rsidRPr="004B59AF" w:rsidRDefault="00244A85" w:rsidP="006F2631">
      <w:pPr>
        <w:pStyle w:val="a4"/>
        <w:numPr>
          <w:ilvl w:val="0"/>
          <w:numId w:val="3"/>
        </w:numPr>
        <w:ind w:left="284" w:hanging="284"/>
        <w:jc w:val="both"/>
        <w:rPr>
          <w:rFonts w:ascii="DIN Pro Bold" w:hAnsi="DIN Pro Bold"/>
          <w:sz w:val="18"/>
          <w:szCs w:val="18"/>
        </w:rPr>
      </w:pPr>
      <w:hyperlink r:id="rId23" w:history="1">
        <w:r w:rsidR="007B7003" w:rsidRPr="004B59AF">
          <w:rPr>
            <w:rFonts w:ascii="DIN Pro Bold" w:hAnsi="DIN Pro Bold"/>
            <w:sz w:val="18"/>
            <w:szCs w:val="18"/>
          </w:rPr>
          <w:t>продажа билетов</w:t>
        </w:r>
      </w:hyperlink>
      <w:r w:rsidR="007B7003" w:rsidRPr="004B59AF">
        <w:rPr>
          <w:rFonts w:ascii="DIN Pro Bold" w:hAnsi="DIN Pro Bold"/>
          <w:sz w:val="18"/>
          <w:szCs w:val="18"/>
        </w:rPr>
        <w:t xml:space="preserve"> водителем или кондук</w:t>
      </w:r>
      <w:r w:rsidR="00966810" w:rsidRPr="004B59AF">
        <w:rPr>
          <w:rFonts w:ascii="DIN Pro Bold" w:hAnsi="DIN Pro Bold"/>
          <w:sz w:val="18"/>
          <w:szCs w:val="18"/>
        </w:rPr>
        <w:t>тором в общественном транспорте.</w:t>
      </w:r>
    </w:p>
    <w:p w:rsidR="006F2631" w:rsidRPr="006F2631" w:rsidRDefault="006F2631" w:rsidP="006F2631">
      <w:pPr>
        <w:jc w:val="both"/>
        <w:rPr>
          <w:rFonts w:ascii="DIN Pro Bold" w:hAnsi="DIN Pro Bold"/>
          <w:sz w:val="20"/>
          <w:szCs w:val="20"/>
        </w:rPr>
      </w:pPr>
    </w:p>
    <w:p w:rsidR="006A7628" w:rsidRDefault="001C0791" w:rsidP="006F2631">
      <w:pPr>
        <w:jc w:val="center"/>
        <w:rPr>
          <w:rFonts w:ascii="DIN Pro Black" w:hAnsi="DIN Pro Black"/>
          <w:b/>
          <w:color w:val="FF0000"/>
        </w:rPr>
      </w:pPr>
      <w:r>
        <w:rPr>
          <w:rFonts w:ascii="DIN Pro Black" w:hAnsi="DIN Pro Black"/>
          <w:b/>
          <w:color w:val="FF0000"/>
        </w:rPr>
        <w:t>Кто вправе не применять ККТ</w:t>
      </w:r>
    </w:p>
    <w:p w:rsidR="001C0791" w:rsidRPr="00DD1894" w:rsidRDefault="001C0791" w:rsidP="006F2631">
      <w:pPr>
        <w:jc w:val="center"/>
        <w:rPr>
          <w:rFonts w:ascii="DIN Pro Black" w:hAnsi="DIN Pro Black"/>
          <w:b/>
          <w:color w:val="FF0000"/>
          <w:sz w:val="10"/>
          <w:szCs w:val="10"/>
        </w:rPr>
      </w:pPr>
    </w:p>
    <w:p w:rsidR="006A7628" w:rsidRPr="004B59AF" w:rsidRDefault="001C0791" w:rsidP="001C0791">
      <w:pPr>
        <w:jc w:val="both"/>
        <w:rPr>
          <w:rFonts w:ascii="DIN Pro Bold" w:hAnsi="DIN Pro Bold"/>
          <w:sz w:val="18"/>
          <w:szCs w:val="18"/>
        </w:rPr>
      </w:pPr>
      <w:r w:rsidRPr="008612C1">
        <w:rPr>
          <w:rFonts w:ascii="DIN Pro Black" w:hAnsi="DIN Pro Black"/>
          <w:color w:val="FF0000"/>
        </w:rPr>
        <w:t>1.</w:t>
      </w:r>
      <w:r w:rsidRPr="004B59AF">
        <w:rPr>
          <w:rFonts w:ascii="DIN Pro Black" w:hAnsi="DIN Pro Black"/>
          <w:color w:val="FF0000"/>
          <w:sz w:val="18"/>
          <w:szCs w:val="18"/>
        </w:rPr>
        <w:t xml:space="preserve"> </w:t>
      </w:r>
      <w:r w:rsidR="008E731F" w:rsidRPr="001D4113">
        <w:rPr>
          <w:rFonts w:ascii="DIN Pro Bold" w:hAnsi="DIN Pro Bold"/>
          <w:sz w:val="18"/>
          <w:szCs w:val="18"/>
        </w:rPr>
        <w:t>Статьей</w:t>
      </w:r>
      <w:r w:rsidR="00F27389" w:rsidRPr="001D4113">
        <w:rPr>
          <w:rFonts w:ascii="DIN Pro Bold" w:hAnsi="DIN Pro Bold"/>
          <w:sz w:val="18"/>
          <w:szCs w:val="18"/>
        </w:rPr>
        <w:t xml:space="preserve"> </w:t>
      </w:r>
      <w:r w:rsidR="00E02D52" w:rsidRPr="004B59AF">
        <w:rPr>
          <w:rFonts w:ascii="DIN Pro Bold" w:hAnsi="DIN Pro Bold"/>
          <w:sz w:val="18"/>
          <w:szCs w:val="18"/>
        </w:rPr>
        <w:t>2 Федерального</w:t>
      </w:r>
      <w:r w:rsidR="006A7628" w:rsidRPr="004B59AF">
        <w:rPr>
          <w:rFonts w:ascii="DIN Pro Bold" w:hAnsi="DIN Pro Bold"/>
          <w:sz w:val="18"/>
          <w:szCs w:val="18"/>
        </w:rPr>
        <w:t xml:space="preserve"> з</w:t>
      </w:r>
      <w:r w:rsidR="00713C8F" w:rsidRPr="004B59AF">
        <w:rPr>
          <w:rFonts w:ascii="DIN Pro Bold" w:hAnsi="DIN Pro Bold"/>
          <w:sz w:val="18"/>
          <w:szCs w:val="18"/>
        </w:rPr>
        <w:t>акон</w:t>
      </w:r>
      <w:r w:rsidR="00E02D52" w:rsidRPr="004B59AF">
        <w:rPr>
          <w:rFonts w:ascii="DIN Pro Bold" w:hAnsi="DIN Pro Bold"/>
          <w:sz w:val="18"/>
          <w:szCs w:val="18"/>
        </w:rPr>
        <w:t>а</w:t>
      </w:r>
      <w:r w:rsidR="00713C8F" w:rsidRPr="004B59AF">
        <w:rPr>
          <w:rFonts w:ascii="DIN Pro Bold" w:hAnsi="DIN Pro Bold"/>
          <w:sz w:val="18"/>
          <w:szCs w:val="18"/>
        </w:rPr>
        <w:t xml:space="preserve"> от 22.05.2003 </w:t>
      </w:r>
      <w:r w:rsidR="001D4113">
        <w:rPr>
          <w:rFonts w:ascii="DIN Pro Bold" w:hAnsi="DIN Pro Bold"/>
          <w:sz w:val="18"/>
          <w:szCs w:val="18"/>
        </w:rPr>
        <w:t xml:space="preserve">                </w:t>
      </w:r>
      <w:r w:rsidR="00713C8F" w:rsidRPr="004B59AF">
        <w:rPr>
          <w:rFonts w:ascii="DIN Pro Bold" w:hAnsi="DIN Pro Bold"/>
          <w:sz w:val="18"/>
          <w:szCs w:val="18"/>
        </w:rPr>
        <w:t>№</w:t>
      </w:r>
      <w:r w:rsidR="00F27389" w:rsidRPr="004B59AF">
        <w:rPr>
          <w:rFonts w:ascii="DIN Pro Bold" w:hAnsi="DIN Pro Bold"/>
          <w:sz w:val="18"/>
          <w:szCs w:val="18"/>
        </w:rPr>
        <w:t xml:space="preserve"> </w:t>
      </w:r>
      <w:r w:rsidR="006A7628" w:rsidRPr="004B59AF">
        <w:rPr>
          <w:rFonts w:ascii="DIN Pro Bold" w:hAnsi="DIN Pro Bold"/>
          <w:sz w:val="18"/>
          <w:szCs w:val="18"/>
        </w:rPr>
        <w:t>54-ФЗ «О применении</w:t>
      </w:r>
      <w:r w:rsidR="00F27389" w:rsidRPr="004B59AF">
        <w:rPr>
          <w:rFonts w:ascii="DIN Pro Bold" w:hAnsi="DIN Pro Bold"/>
          <w:sz w:val="18"/>
          <w:szCs w:val="18"/>
        </w:rPr>
        <w:t xml:space="preserve"> ККТ…</w:t>
      </w:r>
      <w:r w:rsidR="006A7628" w:rsidRPr="004B59AF">
        <w:rPr>
          <w:rFonts w:ascii="DIN Pro Bold" w:hAnsi="DIN Pro Bold"/>
          <w:sz w:val="18"/>
          <w:szCs w:val="18"/>
        </w:rPr>
        <w:t xml:space="preserve">» </w:t>
      </w:r>
      <w:r w:rsidR="001D4113">
        <w:rPr>
          <w:rFonts w:ascii="DIN Pro Bold" w:hAnsi="DIN Pro Bold"/>
          <w:sz w:val="18"/>
          <w:szCs w:val="18"/>
        </w:rPr>
        <w:t xml:space="preserve">установлено, что </w:t>
      </w:r>
      <w:r w:rsidR="006A7628" w:rsidRPr="004B59AF">
        <w:rPr>
          <w:rFonts w:ascii="DIN Pro Bold" w:hAnsi="DIN Pro Bold"/>
          <w:sz w:val="18"/>
          <w:szCs w:val="18"/>
        </w:rPr>
        <w:t xml:space="preserve">организации и </w:t>
      </w:r>
      <w:r w:rsidR="00713C8F" w:rsidRPr="004B59AF">
        <w:rPr>
          <w:rFonts w:ascii="DIN Pro Bold" w:hAnsi="DIN Pro Bold"/>
          <w:sz w:val="18"/>
          <w:szCs w:val="18"/>
        </w:rPr>
        <w:t>предприн</w:t>
      </w:r>
      <w:r w:rsidR="00E02D52" w:rsidRPr="004B59AF">
        <w:rPr>
          <w:rFonts w:ascii="DIN Pro Bold" w:hAnsi="DIN Pro Bold"/>
          <w:sz w:val="18"/>
          <w:szCs w:val="18"/>
        </w:rPr>
        <w:t>и</w:t>
      </w:r>
      <w:r w:rsidR="00713C8F" w:rsidRPr="004B59AF">
        <w:rPr>
          <w:rFonts w:ascii="DIN Pro Bold" w:hAnsi="DIN Pro Bold"/>
          <w:sz w:val="18"/>
          <w:szCs w:val="18"/>
        </w:rPr>
        <w:t>матели</w:t>
      </w:r>
      <w:r w:rsidR="007C342E" w:rsidRPr="004B59AF">
        <w:rPr>
          <w:rFonts w:ascii="DIN Pro Bold" w:hAnsi="DIN Pro Bold"/>
          <w:sz w:val="18"/>
          <w:szCs w:val="18"/>
        </w:rPr>
        <w:t xml:space="preserve"> </w:t>
      </w:r>
      <w:r w:rsidR="006A7628" w:rsidRPr="004B59AF">
        <w:rPr>
          <w:rFonts w:ascii="DIN Pro Bold" w:hAnsi="DIN Pro Bold"/>
          <w:color w:val="FF0000"/>
          <w:sz w:val="18"/>
          <w:szCs w:val="18"/>
        </w:rPr>
        <w:t>с учетом специфики своей деятельности или особенностей своего местонахождения</w:t>
      </w:r>
      <w:r w:rsidR="006A7628" w:rsidRPr="004B59AF">
        <w:rPr>
          <w:rFonts w:ascii="DIN Pro Bold" w:hAnsi="DIN Pro Bold"/>
          <w:sz w:val="18"/>
          <w:szCs w:val="18"/>
        </w:rPr>
        <w:t xml:space="preserve"> могут производить расчеты без применения ККТ при осуществлении следующих видов деятельности и при оказании следующих услуг:</w:t>
      </w:r>
    </w:p>
    <w:p w:rsidR="006A7628" w:rsidRPr="004B59AF" w:rsidRDefault="006A7628" w:rsidP="001C0791">
      <w:pPr>
        <w:pStyle w:val="ConsPlusNormal"/>
        <w:numPr>
          <w:ilvl w:val="0"/>
          <w:numId w:val="6"/>
        </w:numPr>
        <w:ind w:left="284" w:hanging="284"/>
        <w:jc w:val="both"/>
        <w:rPr>
          <w:rFonts w:ascii="DIN Pro Bold" w:hAnsi="DIN Pro Bold" w:cs="Times New Roman"/>
          <w:sz w:val="18"/>
          <w:szCs w:val="18"/>
        </w:rPr>
      </w:pPr>
      <w:r w:rsidRPr="004B59AF">
        <w:rPr>
          <w:rFonts w:ascii="DIN Pro Bold" w:hAnsi="DIN Pro Bold" w:cs="Times New Roman"/>
          <w:sz w:val="18"/>
          <w:szCs w:val="18"/>
        </w:rPr>
        <w:t xml:space="preserve">продажа газет и журналов, а также продажа в </w:t>
      </w:r>
      <w:proofErr w:type="spellStart"/>
      <w:r w:rsidRPr="004B59AF">
        <w:rPr>
          <w:rFonts w:ascii="DIN Pro Bold" w:hAnsi="DIN Pro Bold" w:cs="Times New Roman"/>
          <w:sz w:val="18"/>
          <w:szCs w:val="18"/>
        </w:rPr>
        <w:t>газетно</w:t>
      </w:r>
      <w:proofErr w:type="spellEnd"/>
      <w:r w:rsidRPr="004B59AF">
        <w:rPr>
          <w:rFonts w:ascii="DIN Pro Bold" w:hAnsi="DIN Pro Bold" w:cs="Times New Roman"/>
          <w:sz w:val="18"/>
          <w:szCs w:val="18"/>
        </w:rPr>
        <w:t>-журнальных киосках сопутствующих товаров при условии, что доля продажи газет и журналов в их товарообороте с</w:t>
      </w:r>
      <w:r w:rsidR="0040462A" w:rsidRPr="004B59AF">
        <w:rPr>
          <w:rFonts w:ascii="DIN Pro Bold" w:hAnsi="DIN Pro Bold" w:cs="Times New Roman"/>
          <w:sz w:val="18"/>
          <w:szCs w:val="18"/>
        </w:rPr>
        <w:t>оставляет не менее 50 процентов</w:t>
      </w:r>
      <w:r w:rsidR="00422779" w:rsidRPr="004B59AF">
        <w:rPr>
          <w:rFonts w:ascii="DIN Pro Bold" w:hAnsi="DIN Pro Bold" w:cs="Times New Roman"/>
          <w:sz w:val="18"/>
          <w:szCs w:val="18"/>
        </w:rPr>
        <w:t xml:space="preserve"> </w:t>
      </w:r>
      <w:r w:rsidRPr="004B59AF">
        <w:rPr>
          <w:rFonts w:ascii="DIN Pro Bold" w:hAnsi="DIN Pro Bold" w:cs="Times New Roman"/>
          <w:sz w:val="18"/>
          <w:szCs w:val="18"/>
        </w:rPr>
        <w:t>товарооборота;</w:t>
      </w:r>
    </w:p>
    <w:p w:rsidR="00235654" w:rsidRPr="004B59AF" w:rsidRDefault="006A7628" w:rsidP="001C0791">
      <w:pPr>
        <w:pStyle w:val="ConsPlusNormal"/>
        <w:numPr>
          <w:ilvl w:val="0"/>
          <w:numId w:val="6"/>
        </w:numPr>
        <w:ind w:left="284" w:hanging="284"/>
        <w:jc w:val="both"/>
        <w:rPr>
          <w:rFonts w:ascii="DIN Pro Bold" w:hAnsi="DIN Pro Bold" w:cs="Times New Roman"/>
          <w:sz w:val="18"/>
          <w:szCs w:val="18"/>
        </w:rPr>
      </w:pPr>
      <w:r w:rsidRPr="004B59AF">
        <w:rPr>
          <w:rFonts w:ascii="DIN Pro Bold" w:hAnsi="DIN Pro Bold" w:cs="Times New Roman"/>
          <w:sz w:val="18"/>
          <w:szCs w:val="18"/>
        </w:rPr>
        <w:t xml:space="preserve">торговля на розничных рынках, ярмарках, в выставочных комплексах, а также на других территориях, отведенных для осуществления торговли, за исключением находящихся в этих местах торговли магазинов, павильонов, киосков, палаток, автолавок, автомагазинов, автофургонов, помещений контейнерного типа и </w:t>
      </w:r>
      <w:proofErr w:type="gramStart"/>
      <w:r w:rsidRPr="004B59AF">
        <w:rPr>
          <w:rFonts w:ascii="DIN Pro Bold" w:hAnsi="DIN Pro Bold" w:cs="Times New Roman"/>
          <w:sz w:val="18"/>
          <w:szCs w:val="18"/>
        </w:rPr>
        <w:t>других</w:t>
      </w:r>
      <w:proofErr w:type="gramEnd"/>
      <w:r w:rsidRPr="004B59AF">
        <w:rPr>
          <w:rFonts w:ascii="DIN Pro Bold" w:hAnsi="DIN Pro Bold" w:cs="Times New Roman"/>
          <w:sz w:val="18"/>
          <w:szCs w:val="18"/>
        </w:rPr>
        <w:t xml:space="preserve"> аналогично обустроенных и обеспечивающих показ </w:t>
      </w:r>
      <w:r w:rsidRPr="004B59AF">
        <w:rPr>
          <w:rFonts w:ascii="DIN Pro Bold" w:hAnsi="DIN Pro Bold" w:cs="Times New Roman"/>
          <w:sz w:val="18"/>
          <w:szCs w:val="18"/>
        </w:rPr>
        <w:lastRenderedPageBreak/>
        <w:t>и сохранность товара торговых мест</w:t>
      </w:r>
      <w:r w:rsidR="00235654" w:rsidRPr="004B59AF">
        <w:rPr>
          <w:rFonts w:ascii="DIN Pro Bold" w:hAnsi="DIN Pro Bold" w:cs="Times New Roman"/>
          <w:sz w:val="18"/>
          <w:szCs w:val="18"/>
        </w:rPr>
        <w:t>;</w:t>
      </w:r>
    </w:p>
    <w:p w:rsidR="00235654" w:rsidRPr="004B59AF" w:rsidRDefault="00235654" w:rsidP="001C0791">
      <w:pPr>
        <w:pStyle w:val="ConsPlusNormal"/>
        <w:numPr>
          <w:ilvl w:val="0"/>
          <w:numId w:val="6"/>
        </w:numPr>
        <w:ind w:left="284" w:hanging="284"/>
        <w:jc w:val="both"/>
        <w:rPr>
          <w:rFonts w:ascii="DIN Pro Bold" w:hAnsi="DIN Pro Bold" w:cs="Times New Roman"/>
          <w:sz w:val="18"/>
          <w:szCs w:val="18"/>
        </w:rPr>
      </w:pPr>
      <w:proofErr w:type="gramStart"/>
      <w:r w:rsidRPr="004B59AF">
        <w:rPr>
          <w:rFonts w:ascii="DIN Pro Bold" w:hAnsi="DIN Pro Bold" w:cs="Times New Roman"/>
          <w:sz w:val="18"/>
          <w:szCs w:val="18"/>
        </w:rPr>
        <w:t>осуществляемая вне стационарной торговой сети разносная торговля продовольственными и непродовольственными товарами (за исключением технически сложных товаров и продовольственных товаров, требующих определенных условий хранения и продажи, товаров, подлежащих обязательной маркировке средствами идентификации) с рук, из ручных тележек, корзин и иных специальных приспособлений для демонстрации, удобства переноски и продажи товаров, в том числе в пассажирских вагонах по</w:t>
      </w:r>
      <w:r w:rsidR="007C342E" w:rsidRPr="004B59AF">
        <w:rPr>
          <w:rFonts w:ascii="DIN Pro Bold" w:hAnsi="DIN Pro Bold" w:cs="Times New Roman"/>
          <w:sz w:val="18"/>
          <w:szCs w:val="18"/>
        </w:rPr>
        <w:t>ездов</w:t>
      </w:r>
      <w:r w:rsidRPr="004B59AF">
        <w:rPr>
          <w:rFonts w:ascii="DIN Pro Bold" w:hAnsi="DIN Pro Bold" w:cs="Times New Roman"/>
          <w:sz w:val="18"/>
          <w:szCs w:val="18"/>
        </w:rPr>
        <w:t>;</w:t>
      </w:r>
      <w:proofErr w:type="gramEnd"/>
    </w:p>
    <w:p w:rsidR="006A7628" w:rsidRPr="004B59AF" w:rsidRDefault="006A7628" w:rsidP="001C0791">
      <w:pPr>
        <w:pStyle w:val="ConsPlusNormal"/>
        <w:numPr>
          <w:ilvl w:val="0"/>
          <w:numId w:val="6"/>
        </w:numPr>
        <w:ind w:left="284" w:hanging="284"/>
        <w:jc w:val="both"/>
        <w:rPr>
          <w:rFonts w:ascii="DIN Pro Bold" w:hAnsi="DIN Pro Bold" w:cs="Times New Roman"/>
          <w:sz w:val="18"/>
          <w:szCs w:val="18"/>
        </w:rPr>
      </w:pPr>
      <w:r w:rsidRPr="004B59AF">
        <w:rPr>
          <w:rFonts w:ascii="DIN Pro Bold" w:hAnsi="DIN Pro Bold" w:cs="Times New Roman"/>
          <w:sz w:val="18"/>
          <w:szCs w:val="18"/>
        </w:rPr>
        <w:t>торговля в киосках мороженым, а также торговля в розлив безалкогольными напитками, молоком и питьевой водой;</w:t>
      </w:r>
    </w:p>
    <w:p w:rsidR="006A7628" w:rsidRPr="004B59AF" w:rsidRDefault="006A7628" w:rsidP="001C0791">
      <w:pPr>
        <w:pStyle w:val="ConsPlusNormal"/>
        <w:numPr>
          <w:ilvl w:val="0"/>
          <w:numId w:val="6"/>
        </w:numPr>
        <w:ind w:left="284" w:hanging="284"/>
        <w:jc w:val="both"/>
        <w:rPr>
          <w:rFonts w:ascii="DIN Pro Bold" w:hAnsi="DIN Pro Bold" w:cs="Times New Roman"/>
          <w:sz w:val="18"/>
          <w:szCs w:val="18"/>
        </w:rPr>
      </w:pPr>
      <w:r w:rsidRPr="004B59AF">
        <w:rPr>
          <w:rFonts w:ascii="DIN Pro Bold" w:hAnsi="DIN Pro Bold" w:cs="Times New Roman"/>
          <w:sz w:val="18"/>
          <w:szCs w:val="18"/>
        </w:rPr>
        <w:t>торговля из автоцистерн квасом, молоком, растительным маслом, живой рыбой, керосином, сезонная торговля вразвал овощами, в том числе картофелем, фруктами и бахчевыми культурами;</w:t>
      </w:r>
    </w:p>
    <w:p w:rsidR="006A7628" w:rsidRPr="004B59AF" w:rsidRDefault="006A7628" w:rsidP="001C0791">
      <w:pPr>
        <w:pStyle w:val="ConsPlusNormal"/>
        <w:numPr>
          <w:ilvl w:val="0"/>
          <w:numId w:val="6"/>
        </w:numPr>
        <w:ind w:left="284" w:hanging="284"/>
        <w:jc w:val="both"/>
        <w:rPr>
          <w:rFonts w:ascii="DIN Pro Bold" w:hAnsi="DIN Pro Bold" w:cs="Times New Roman"/>
          <w:sz w:val="18"/>
          <w:szCs w:val="18"/>
        </w:rPr>
      </w:pPr>
      <w:r w:rsidRPr="004B59AF">
        <w:rPr>
          <w:rFonts w:ascii="DIN Pro Bold" w:hAnsi="DIN Pro Bold" w:cs="Times New Roman"/>
          <w:sz w:val="18"/>
          <w:szCs w:val="18"/>
        </w:rPr>
        <w:t>прием от населения стеклопосуды и утильсырья, за исключением металлолома, драгоценных металлов и драгоценных камней;</w:t>
      </w:r>
    </w:p>
    <w:p w:rsidR="006A7628" w:rsidRPr="004B59AF" w:rsidRDefault="006A7628" w:rsidP="001C0791">
      <w:pPr>
        <w:pStyle w:val="ConsPlusNormal"/>
        <w:numPr>
          <w:ilvl w:val="0"/>
          <w:numId w:val="6"/>
        </w:numPr>
        <w:ind w:left="284" w:hanging="284"/>
        <w:jc w:val="both"/>
        <w:rPr>
          <w:rFonts w:ascii="DIN Pro Bold" w:hAnsi="DIN Pro Bold" w:cs="Times New Roman"/>
          <w:sz w:val="18"/>
          <w:szCs w:val="18"/>
        </w:rPr>
      </w:pPr>
      <w:r w:rsidRPr="004B59AF">
        <w:rPr>
          <w:rFonts w:ascii="DIN Pro Bold" w:hAnsi="DIN Pro Bold" w:cs="Times New Roman"/>
          <w:sz w:val="18"/>
          <w:szCs w:val="18"/>
        </w:rPr>
        <w:t>ремонт и окраска обуви;</w:t>
      </w:r>
    </w:p>
    <w:p w:rsidR="006A7628" w:rsidRPr="004B59AF" w:rsidRDefault="006A7628" w:rsidP="001C0791">
      <w:pPr>
        <w:pStyle w:val="ConsPlusNormal"/>
        <w:numPr>
          <w:ilvl w:val="0"/>
          <w:numId w:val="6"/>
        </w:numPr>
        <w:ind w:left="284" w:hanging="284"/>
        <w:jc w:val="both"/>
        <w:rPr>
          <w:rFonts w:ascii="DIN Pro Bold" w:hAnsi="DIN Pro Bold" w:cs="Times New Roman"/>
          <w:sz w:val="18"/>
          <w:szCs w:val="18"/>
        </w:rPr>
      </w:pPr>
      <w:r w:rsidRPr="004B59AF">
        <w:rPr>
          <w:rFonts w:ascii="DIN Pro Bold" w:hAnsi="DIN Pro Bold" w:cs="Times New Roman"/>
          <w:sz w:val="18"/>
          <w:szCs w:val="18"/>
        </w:rPr>
        <w:t>изготовление и ремонт металлической галантереи и ключей;</w:t>
      </w:r>
    </w:p>
    <w:p w:rsidR="006A7628" w:rsidRPr="004B59AF" w:rsidRDefault="006A7628" w:rsidP="001C0791">
      <w:pPr>
        <w:pStyle w:val="ConsPlusNormal"/>
        <w:numPr>
          <w:ilvl w:val="0"/>
          <w:numId w:val="6"/>
        </w:numPr>
        <w:ind w:left="284" w:hanging="284"/>
        <w:jc w:val="both"/>
        <w:rPr>
          <w:rFonts w:ascii="DIN Pro Bold" w:hAnsi="DIN Pro Bold" w:cs="Times New Roman"/>
          <w:sz w:val="18"/>
          <w:szCs w:val="18"/>
        </w:rPr>
      </w:pPr>
      <w:r w:rsidRPr="004B59AF">
        <w:rPr>
          <w:rFonts w:ascii="DIN Pro Bold" w:hAnsi="DIN Pro Bold" w:cs="Times New Roman"/>
          <w:sz w:val="18"/>
          <w:szCs w:val="18"/>
        </w:rPr>
        <w:t>присмотр и уход за детьми, больными, престарелыми и инвалидами;</w:t>
      </w:r>
    </w:p>
    <w:p w:rsidR="006A7628" w:rsidRPr="008612C1" w:rsidRDefault="006A7628" w:rsidP="001C0791">
      <w:pPr>
        <w:pStyle w:val="ConsPlusNormal"/>
        <w:numPr>
          <w:ilvl w:val="0"/>
          <w:numId w:val="6"/>
        </w:numPr>
        <w:ind w:left="284" w:hanging="284"/>
        <w:jc w:val="both"/>
        <w:rPr>
          <w:rFonts w:ascii="DIN Pro Bold" w:hAnsi="DIN Pro Bold" w:cs="Times New Roman"/>
          <w:sz w:val="18"/>
          <w:szCs w:val="18"/>
        </w:rPr>
      </w:pPr>
      <w:r w:rsidRPr="004B59AF">
        <w:rPr>
          <w:rFonts w:ascii="DIN Pro Bold" w:hAnsi="DIN Pro Bold" w:cs="Times New Roman"/>
          <w:sz w:val="18"/>
          <w:szCs w:val="18"/>
        </w:rPr>
        <w:t xml:space="preserve">реализация изготовителем изделий народных </w:t>
      </w:r>
      <w:r w:rsidRPr="008612C1">
        <w:rPr>
          <w:rFonts w:ascii="DIN Pro Bold" w:hAnsi="DIN Pro Bold" w:cs="Times New Roman"/>
          <w:sz w:val="18"/>
          <w:szCs w:val="18"/>
        </w:rPr>
        <w:t>художественных промыслов;</w:t>
      </w:r>
    </w:p>
    <w:p w:rsidR="006A7628" w:rsidRPr="008612C1" w:rsidRDefault="006A7628" w:rsidP="001C0791">
      <w:pPr>
        <w:pStyle w:val="ConsPlusNormal"/>
        <w:numPr>
          <w:ilvl w:val="0"/>
          <w:numId w:val="6"/>
        </w:numPr>
        <w:ind w:left="284" w:hanging="284"/>
        <w:jc w:val="both"/>
        <w:rPr>
          <w:rFonts w:ascii="DIN Pro Bold" w:hAnsi="DIN Pro Bold" w:cs="Times New Roman"/>
          <w:sz w:val="18"/>
          <w:szCs w:val="18"/>
        </w:rPr>
      </w:pPr>
      <w:r w:rsidRPr="008612C1">
        <w:rPr>
          <w:rFonts w:ascii="DIN Pro Bold" w:hAnsi="DIN Pro Bold" w:cs="Times New Roman"/>
          <w:sz w:val="18"/>
          <w:szCs w:val="18"/>
        </w:rPr>
        <w:t>вспашка огородов и распиловка дров;</w:t>
      </w:r>
    </w:p>
    <w:p w:rsidR="006A7628" w:rsidRPr="008612C1" w:rsidRDefault="006A7628" w:rsidP="001C0791">
      <w:pPr>
        <w:pStyle w:val="ConsPlusNormal"/>
        <w:numPr>
          <w:ilvl w:val="0"/>
          <w:numId w:val="7"/>
        </w:numPr>
        <w:ind w:left="284" w:hanging="284"/>
        <w:jc w:val="both"/>
        <w:rPr>
          <w:rFonts w:ascii="DIN Pro Bold" w:hAnsi="DIN Pro Bold" w:cs="Times New Roman"/>
          <w:sz w:val="18"/>
          <w:szCs w:val="18"/>
        </w:rPr>
      </w:pPr>
      <w:r w:rsidRPr="008612C1">
        <w:rPr>
          <w:rFonts w:ascii="DIN Pro Bold" w:hAnsi="DIN Pro Bold" w:cs="Times New Roman"/>
          <w:sz w:val="18"/>
          <w:szCs w:val="18"/>
        </w:rPr>
        <w:t>услуги носильщиков на железнодорожных вокзалах, автовокзалах, аэровокзалах, в аэропортах, морских, речных портах;</w:t>
      </w:r>
    </w:p>
    <w:p w:rsidR="002514B3" w:rsidRPr="008612C1" w:rsidRDefault="006A7628" w:rsidP="001C0791">
      <w:pPr>
        <w:pStyle w:val="ConsPlusNormal"/>
        <w:numPr>
          <w:ilvl w:val="0"/>
          <w:numId w:val="7"/>
        </w:numPr>
        <w:ind w:left="284" w:hanging="284"/>
        <w:jc w:val="both"/>
        <w:rPr>
          <w:rFonts w:ascii="DIN Pro Bold" w:hAnsi="DIN Pro Bold" w:cs="Times New Roman"/>
          <w:sz w:val="18"/>
          <w:szCs w:val="18"/>
        </w:rPr>
      </w:pPr>
      <w:r w:rsidRPr="008612C1">
        <w:rPr>
          <w:rFonts w:ascii="DIN Pro Bold" w:hAnsi="DIN Pro Bold" w:cs="Times New Roman"/>
          <w:sz w:val="18"/>
          <w:szCs w:val="18"/>
        </w:rPr>
        <w:t>сдача индивидуальным предпринимателем в аренду (наем) жилых помещений, принадлежащих этому индивидуальному предпри</w:t>
      </w:r>
      <w:r w:rsidR="006E3D11" w:rsidRPr="008612C1">
        <w:rPr>
          <w:rFonts w:ascii="DIN Pro Bold" w:hAnsi="DIN Pro Bold" w:cs="Times New Roman"/>
          <w:sz w:val="18"/>
          <w:szCs w:val="18"/>
        </w:rPr>
        <w:t>нимателю на праве собственности</w:t>
      </w:r>
      <w:r w:rsidR="002514B3" w:rsidRPr="008612C1">
        <w:rPr>
          <w:rFonts w:ascii="DIN Pro Bold" w:hAnsi="DIN Pro Bold" w:cs="Times New Roman"/>
          <w:sz w:val="18"/>
          <w:szCs w:val="18"/>
        </w:rPr>
        <w:t>.</w:t>
      </w:r>
    </w:p>
    <w:p w:rsidR="001C0791" w:rsidRPr="00033E09" w:rsidRDefault="001C0791" w:rsidP="001C0791">
      <w:pPr>
        <w:pStyle w:val="ConsPlusNormal"/>
        <w:ind w:firstLine="0"/>
        <w:jc w:val="both"/>
        <w:rPr>
          <w:rFonts w:ascii="DIN Pro Bold" w:hAnsi="DIN Pro Bold" w:cs="Times New Roman"/>
        </w:rPr>
      </w:pPr>
    </w:p>
    <w:p w:rsidR="001C0791" w:rsidRPr="004B59AF" w:rsidRDefault="002514B3" w:rsidP="001C0791">
      <w:pPr>
        <w:pStyle w:val="ConsPlusNormal"/>
        <w:ind w:firstLine="0"/>
        <w:jc w:val="both"/>
        <w:rPr>
          <w:rFonts w:ascii="DIN Pro Bold" w:hAnsi="DIN Pro Bold" w:cs="Times New Roman"/>
          <w:sz w:val="18"/>
          <w:szCs w:val="18"/>
        </w:rPr>
      </w:pPr>
      <w:proofErr w:type="gramStart"/>
      <w:r w:rsidRPr="008612C1">
        <w:rPr>
          <w:rFonts w:ascii="DIN Pro Bold" w:hAnsi="DIN Pro Bold" w:cs="Times New Roman"/>
          <w:color w:val="FF0000"/>
          <w:sz w:val="18"/>
          <w:szCs w:val="18"/>
        </w:rPr>
        <w:t>ИП на ПСН</w:t>
      </w:r>
      <w:r w:rsidR="006E3D11" w:rsidRPr="008612C1">
        <w:rPr>
          <w:rFonts w:ascii="DIN Pro Bold" w:hAnsi="DIN Pro Bold" w:cs="Times New Roman"/>
          <w:color w:val="FF0000"/>
          <w:sz w:val="18"/>
          <w:szCs w:val="18"/>
        </w:rPr>
        <w:t>,</w:t>
      </w:r>
      <w:r w:rsidR="006E3D11" w:rsidRPr="008612C1">
        <w:rPr>
          <w:rFonts w:ascii="DIN Pro Bold" w:hAnsi="DIN Pro Bold" w:cs="Times New Roman"/>
          <w:sz w:val="18"/>
          <w:szCs w:val="18"/>
        </w:rPr>
        <w:t xml:space="preserve"> за исключением осуществляющих виды деятельн</w:t>
      </w:r>
      <w:r w:rsidRPr="008612C1">
        <w:rPr>
          <w:rFonts w:ascii="DIN Pro Bold" w:hAnsi="DIN Pro Bold" w:cs="Times New Roman"/>
          <w:sz w:val="18"/>
          <w:szCs w:val="18"/>
        </w:rPr>
        <w:t xml:space="preserve">ости, установленные </w:t>
      </w:r>
      <w:proofErr w:type="spellStart"/>
      <w:r w:rsidRPr="008612C1">
        <w:rPr>
          <w:rFonts w:ascii="DIN Pro Bold" w:hAnsi="DIN Pro Bold" w:cs="Times New Roman"/>
          <w:sz w:val="18"/>
          <w:szCs w:val="18"/>
        </w:rPr>
        <w:t>п.п</w:t>
      </w:r>
      <w:proofErr w:type="spellEnd"/>
      <w:r w:rsidRPr="008612C1">
        <w:rPr>
          <w:rFonts w:ascii="DIN Pro Bold" w:hAnsi="DIN Pro Bold" w:cs="Times New Roman"/>
          <w:sz w:val="18"/>
          <w:szCs w:val="18"/>
        </w:rPr>
        <w:t xml:space="preserve">. </w:t>
      </w:r>
      <w:r w:rsidR="006E3D11" w:rsidRPr="008612C1">
        <w:rPr>
          <w:rFonts w:ascii="DIN Pro Bold" w:hAnsi="DIN Pro Bold" w:cs="Times New Roman"/>
          <w:sz w:val="18"/>
          <w:szCs w:val="18"/>
        </w:rPr>
        <w:t>3, 6, 9 - 11, 18, 28, 32, 33, 37, 38, 40, 45</w:t>
      </w:r>
      <w:r w:rsidRPr="008612C1">
        <w:rPr>
          <w:rFonts w:ascii="DIN Pro Bold" w:hAnsi="DIN Pro Bold" w:cs="Times New Roman"/>
          <w:sz w:val="18"/>
          <w:szCs w:val="18"/>
        </w:rPr>
        <w:t xml:space="preserve"> - 48, 53, 56, 63 п. 2 ст.</w:t>
      </w:r>
      <w:r w:rsidR="006E3D11" w:rsidRPr="008612C1">
        <w:rPr>
          <w:rFonts w:ascii="DIN Pro Bold" w:hAnsi="DIN Pro Bold" w:cs="Times New Roman"/>
          <w:sz w:val="18"/>
          <w:szCs w:val="18"/>
        </w:rPr>
        <w:t xml:space="preserve"> 346.43 Н</w:t>
      </w:r>
      <w:r w:rsidRPr="008612C1">
        <w:rPr>
          <w:rFonts w:ascii="DIN Pro Bold" w:hAnsi="DIN Pro Bold" w:cs="Times New Roman"/>
          <w:sz w:val="18"/>
          <w:szCs w:val="18"/>
        </w:rPr>
        <w:t>К РФ</w:t>
      </w:r>
      <w:r w:rsidR="00A36214" w:rsidRPr="008612C1">
        <w:rPr>
          <w:rFonts w:ascii="DIN Pro Bold" w:hAnsi="DIN Pro Bold" w:cs="Times New Roman"/>
          <w:sz w:val="18"/>
          <w:szCs w:val="18"/>
        </w:rPr>
        <w:t>,</w:t>
      </w:r>
      <w:r w:rsidRPr="008612C1">
        <w:rPr>
          <w:rFonts w:ascii="DIN Pro Bold" w:hAnsi="DIN Pro Bold" w:cs="Times New Roman"/>
          <w:sz w:val="18"/>
          <w:szCs w:val="18"/>
        </w:rPr>
        <w:t xml:space="preserve"> </w:t>
      </w:r>
      <w:r w:rsidR="006E3D11" w:rsidRPr="008612C1">
        <w:rPr>
          <w:rFonts w:ascii="DIN Pro Bold" w:hAnsi="DIN Pro Bold" w:cs="Times New Roman"/>
          <w:color w:val="FF0000"/>
          <w:sz w:val="18"/>
          <w:szCs w:val="18"/>
        </w:rPr>
        <w:t xml:space="preserve">могут осуществлять расчеты без применения </w:t>
      </w:r>
      <w:r w:rsidRPr="008612C1">
        <w:rPr>
          <w:rFonts w:ascii="DIN Pro Bold" w:hAnsi="DIN Pro Bold" w:cs="Times New Roman"/>
          <w:color w:val="FF0000"/>
          <w:sz w:val="18"/>
          <w:szCs w:val="18"/>
        </w:rPr>
        <w:t xml:space="preserve">ККТ </w:t>
      </w:r>
      <w:r w:rsidR="006E3D11" w:rsidRPr="008612C1">
        <w:rPr>
          <w:rFonts w:ascii="DIN Pro Bold" w:hAnsi="DIN Pro Bold" w:cs="Times New Roman"/>
          <w:color w:val="FF0000"/>
          <w:sz w:val="18"/>
          <w:szCs w:val="18"/>
        </w:rPr>
        <w:t xml:space="preserve">при условии </w:t>
      </w:r>
      <w:r w:rsidR="006E3D11" w:rsidRPr="008612C1">
        <w:rPr>
          <w:rFonts w:ascii="DIN Pro Bold" w:hAnsi="DIN Pro Bold" w:cs="Times New Roman"/>
          <w:sz w:val="18"/>
          <w:szCs w:val="18"/>
        </w:rPr>
        <w:t>выдачи покупателю документа</w:t>
      </w:r>
      <w:r w:rsidR="006E3D11" w:rsidRPr="004B59AF">
        <w:rPr>
          <w:rFonts w:ascii="DIN Pro Bold" w:hAnsi="DIN Pro Bold" w:cs="Times New Roman"/>
          <w:sz w:val="18"/>
          <w:szCs w:val="18"/>
        </w:rPr>
        <w:t xml:space="preserve">, подтверждающего факт осуществления расчета между </w:t>
      </w:r>
      <w:r w:rsidRPr="004B59AF">
        <w:rPr>
          <w:rFonts w:ascii="DIN Pro Bold" w:hAnsi="DIN Pro Bold" w:cs="Times New Roman"/>
          <w:sz w:val="18"/>
          <w:szCs w:val="18"/>
        </w:rPr>
        <w:t>ИП и покупателем, и содержащего установленные Законом реквизиты.</w:t>
      </w:r>
      <w:r w:rsidR="006E3D11" w:rsidRPr="004B59AF">
        <w:rPr>
          <w:rFonts w:ascii="DIN Pro Bold" w:hAnsi="DIN Pro Bold" w:cs="Times New Roman"/>
          <w:sz w:val="18"/>
          <w:szCs w:val="18"/>
        </w:rPr>
        <w:t xml:space="preserve"> </w:t>
      </w:r>
      <w:proofErr w:type="gramEnd"/>
    </w:p>
    <w:p w:rsidR="001C0791" w:rsidRPr="004B59AF" w:rsidRDefault="00713C8F" w:rsidP="001C0791">
      <w:pPr>
        <w:pStyle w:val="ConsPlusNormal"/>
        <w:ind w:firstLine="0"/>
        <w:jc w:val="both"/>
        <w:rPr>
          <w:rFonts w:ascii="DIN Pro Bold" w:hAnsi="DIN Pro Bold"/>
          <w:sz w:val="18"/>
          <w:szCs w:val="18"/>
        </w:rPr>
      </w:pPr>
      <w:r w:rsidRPr="008612C1">
        <w:rPr>
          <w:rFonts w:ascii="DIN Pro Black" w:hAnsi="DIN Pro Black"/>
          <w:color w:val="FF0000"/>
          <w:sz w:val="24"/>
          <w:szCs w:val="24"/>
        </w:rPr>
        <w:lastRenderedPageBreak/>
        <w:t>2.</w:t>
      </w:r>
      <w:r w:rsidRPr="004B59AF">
        <w:rPr>
          <w:rFonts w:ascii="DIN Pro Bold" w:hAnsi="DIN Pro Bold"/>
          <w:color w:val="FF0000"/>
          <w:sz w:val="18"/>
          <w:szCs w:val="18"/>
        </w:rPr>
        <w:t xml:space="preserve"> </w:t>
      </w:r>
      <w:r w:rsidRPr="004B59AF">
        <w:rPr>
          <w:rFonts w:ascii="DIN Pro Bold" w:hAnsi="DIN Pro Bold"/>
          <w:sz w:val="18"/>
          <w:szCs w:val="18"/>
        </w:rPr>
        <w:t xml:space="preserve">Осуществление расчетов </w:t>
      </w:r>
      <w:r w:rsidR="00A21732" w:rsidRPr="004B59AF">
        <w:rPr>
          <w:rFonts w:ascii="DIN Pro Bold" w:hAnsi="DIN Pro Bold"/>
          <w:sz w:val="18"/>
          <w:szCs w:val="18"/>
        </w:rPr>
        <w:t xml:space="preserve">без применения ККТ </w:t>
      </w:r>
      <w:r w:rsidRPr="004B59AF">
        <w:rPr>
          <w:rFonts w:ascii="DIN Pro Bold" w:hAnsi="DIN Pro Bold"/>
          <w:color w:val="FF0000"/>
          <w:sz w:val="18"/>
          <w:szCs w:val="18"/>
        </w:rPr>
        <w:t>в отдаленных или труднодоступных местностях.</w:t>
      </w:r>
      <w:r w:rsidR="001C0791" w:rsidRPr="004B59AF">
        <w:rPr>
          <w:rFonts w:ascii="DIN Pro Bold" w:hAnsi="DIN Pro Bold"/>
          <w:color w:val="FF0000"/>
          <w:sz w:val="18"/>
          <w:szCs w:val="18"/>
        </w:rPr>
        <w:t xml:space="preserve"> </w:t>
      </w:r>
      <w:r w:rsidRPr="004B59AF">
        <w:rPr>
          <w:rFonts w:ascii="DIN Pro Bold" w:hAnsi="DIN Pro Bold"/>
          <w:sz w:val="18"/>
          <w:szCs w:val="18"/>
        </w:rPr>
        <w:t>Постановлением Коллегии Администрации Кемеровской области от 22.05.2017 № 222 утвержден перечень отдаленных или труднодоступных местностей на территории области, в которых организации и предприниматели могут осуществлять наличные денежные расчеты и (или) расчеты с использованием платежных карт без применения ККТ.</w:t>
      </w:r>
      <w:r w:rsidR="001C0791" w:rsidRPr="004B59AF">
        <w:rPr>
          <w:rFonts w:ascii="DIN Pro Bold" w:hAnsi="DIN Pro Bold"/>
          <w:sz w:val="18"/>
          <w:szCs w:val="18"/>
        </w:rPr>
        <w:t xml:space="preserve">  </w:t>
      </w:r>
    </w:p>
    <w:p w:rsidR="00BD0A42" w:rsidRDefault="00713C8F" w:rsidP="008E731F">
      <w:pPr>
        <w:pStyle w:val="ConsPlusNormal"/>
        <w:ind w:firstLine="284"/>
        <w:jc w:val="both"/>
        <w:rPr>
          <w:rFonts w:ascii="DIN Pro Bold" w:hAnsi="DIN Pro Bold"/>
          <w:sz w:val="18"/>
          <w:szCs w:val="18"/>
        </w:rPr>
      </w:pPr>
      <w:r w:rsidRPr="004B59AF">
        <w:rPr>
          <w:rFonts w:ascii="DIN Pro Bold" w:hAnsi="DIN Pro Bold"/>
          <w:sz w:val="18"/>
          <w:szCs w:val="18"/>
        </w:rPr>
        <w:t xml:space="preserve">Налогоплательщики, осуществляющие расчеты в деревнях, селах и поселках области, включенных в указанный перечень, могут </w:t>
      </w:r>
      <w:proofErr w:type="gramStart"/>
      <w:r w:rsidRPr="004B59AF">
        <w:rPr>
          <w:rFonts w:ascii="DIN Pro Bold" w:hAnsi="DIN Pro Bold"/>
          <w:sz w:val="18"/>
          <w:szCs w:val="18"/>
        </w:rPr>
        <w:t>воспользоваться правом не применять</w:t>
      </w:r>
      <w:proofErr w:type="gramEnd"/>
      <w:r w:rsidRPr="004B59AF">
        <w:rPr>
          <w:rFonts w:ascii="DIN Pro Bold" w:hAnsi="DIN Pro Bold"/>
          <w:sz w:val="18"/>
          <w:szCs w:val="18"/>
        </w:rPr>
        <w:t xml:space="preserve"> ККТ при условии выдачи покупателю (клиенту) по его требованию документа, подтверждающего факт осуществления расчета </w:t>
      </w:r>
      <w:r w:rsidR="008C6977" w:rsidRPr="004B59AF">
        <w:rPr>
          <w:rFonts w:ascii="DIN Pro Bold" w:hAnsi="DIN Pro Bold"/>
          <w:sz w:val="18"/>
          <w:szCs w:val="18"/>
        </w:rPr>
        <w:t xml:space="preserve">с соблюдением Правил, </w:t>
      </w:r>
      <w:r w:rsidR="00B41AB0" w:rsidRPr="004B59AF">
        <w:rPr>
          <w:rFonts w:ascii="DIN Pro Bold" w:hAnsi="DIN Pro Bold"/>
          <w:sz w:val="18"/>
          <w:szCs w:val="18"/>
        </w:rPr>
        <w:t>утвержденных п</w:t>
      </w:r>
      <w:r w:rsidR="008C6977" w:rsidRPr="004B59AF">
        <w:rPr>
          <w:rFonts w:ascii="DIN Pro Bold" w:hAnsi="DIN Pro Bold"/>
          <w:sz w:val="18"/>
          <w:szCs w:val="18"/>
        </w:rPr>
        <w:t>остано</w:t>
      </w:r>
      <w:r w:rsidR="00B41AB0" w:rsidRPr="004B59AF">
        <w:rPr>
          <w:rFonts w:ascii="DIN Pro Bold" w:hAnsi="DIN Pro Bold"/>
          <w:sz w:val="18"/>
          <w:szCs w:val="18"/>
        </w:rPr>
        <w:t>влением Правительства РФ</w:t>
      </w:r>
      <w:r w:rsidR="008C6977" w:rsidRPr="004B59AF">
        <w:rPr>
          <w:rFonts w:ascii="DIN Pro Bold" w:hAnsi="DIN Pro Bold"/>
          <w:sz w:val="18"/>
          <w:szCs w:val="18"/>
        </w:rPr>
        <w:t xml:space="preserve"> от 15.03.2017 № 296.</w:t>
      </w:r>
    </w:p>
    <w:p w:rsidR="008612C1" w:rsidRPr="00DD1894" w:rsidRDefault="008612C1" w:rsidP="006F2631">
      <w:pPr>
        <w:pStyle w:val="2"/>
        <w:jc w:val="center"/>
        <w:rPr>
          <w:rFonts w:ascii="DIN Pro Black" w:hAnsi="DIN Pro Black"/>
          <w:b/>
          <w:color w:val="FF0000"/>
          <w:sz w:val="20"/>
        </w:rPr>
      </w:pPr>
    </w:p>
    <w:p w:rsidR="00A36214" w:rsidRDefault="00E02D52" w:rsidP="006F2631">
      <w:pPr>
        <w:pStyle w:val="2"/>
        <w:jc w:val="center"/>
        <w:rPr>
          <w:rFonts w:ascii="DIN Pro Black" w:hAnsi="DIN Pro Black"/>
          <w:b/>
          <w:color w:val="FF0000"/>
          <w:sz w:val="24"/>
          <w:szCs w:val="24"/>
        </w:rPr>
      </w:pPr>
      <w:r w:rsidRPr="00CB5C30">
        <w:rPr>
          <w:rFonts w:ascii="DIN Pro Black" w:hAnsi="DIN Pro Black"/>
          <w:b/>
          <w:color w:val="FF0000"/>
          <w:sz w:val="24"/>
          <w:szCs w:val="24"/>
        </w:rPr>
        <w:t>Преимущества</w:t>
      </w:r>
      <w:r w:rsidR="003D5C03" w:rsidRPr="00CB5C30">
        <w:rPr>
          <w:rFonts w:ascii="DIN Pro Black" w:hAnsi="DIN Pro Black"/>
          <w:b/>
          <w:color w:val="FF0000"/>
          <w:sz w:val="24"/>
          <w:szCs w:val="24"/>
        </w:rPr>
        <w:t xml:space="preserve"> применения онлай</w:t>
      </w:r>
      <w:r w:rsidR="00CB5C30">
        <w:rPr>
          <w:rFonts w:ascii="DIN Pro Black" w:hAnsi="DIN Pro Black"/>
          <w:b/>
          <w:color w:val="FF0000"/>
          <w:sz w:val="24"/>
          <w:szCs w:val="24"/>
        </w:rPr>
        <w:t>н-касс</w:t>
      </w:r>
    </w:p>
    <w:p w:rsidR="00CB5C30" w:rsidRPr="00DD1894" w:rsidRDefault="00CB5C30" w:rsidP="00CB5C30">
      <w:pPr>
        <w:rPr>
          <w:sz w:val="10"/>
          <w:szCs w:val="10"/>
        </w:rPr>
      </w:pPr>
    </w:p>
    <w:p w:rsidR="00AB68B0" w:rsidRPr="004B59AF" w:rsidRDefault="0046643D" w:rsidP="00CB5C30">
      <w:pPr>
        <w:pStyle w:val="a4"/>
        <w:numPr>
          <w:ilvl w:val="0"/>
          <w:numId w:val="8"/>
        </w:numPr>
        <w:ind w:left="284" w:hanging="284"/>
        <w:jc w:val="both"/>
        <w:rPr>
          <w:rFonts w:ascii="DIN Pro Bold" w:hAnsi="DIN Pro Bold"/>
          <w:sz w:val="18"/>
          <w:szCs w:val="18"/>
        </w:rPr>
      </w:pPr>
      <w:r w:rsidRPr="004B59AF">
        <w:rPr>
          <w:rFonts w:ascii="DIN Pro Bold" w:hAnsi="DIN Pro Bold"/>
          <w:sz w:val="18"/>
          <w:szCs w:val="18"/>
        </w:rPr>
        <w:t xml:space="preserve">возможность </w:t>
      </w:r>
      <w:r w:rsidR="00AB68B0" w:rsidRPr="004B59AF">
        <w:rPr>
          <w:rFonts w:ascii="DIN Pro Bold" w:hAnsi="DIN Pro Bold"/>
          <w:sz w:val="18"/>
          <w:szCs w:val="18"/>
        </w:rPr>
        <w:t xml:space="preserve">осуществления регистрационных действий с кассовыми аппаратами (регистрация, перерегистрация, снятие с учета ККТ) без </w:t>
      </w:r>
      <w:r w:rsidRPr="004B59AF">
        <w:rPr>
          <w:rFonts w:ascii="DIN Pro Bold" w:hAnsi="DIN Pro Bold"/>
          <w:sz w:val="18"/>
          <w:szCs w:val="18"/>
        </w:rPr>
        <w:t>визита в налоговый орган, что существенно экономит время и деньги налогоплательщика</w:t>
      </w:r>
      <w:r w:rsidR="00AB68B0" w:rsidRPr="004B59AF">
        <w:rPr>
          <w:rFonts w:ascii="DIN Pro Bold" w:hAnsi="DIN Pro Bold"/>
          <w:sz w:val="18"/>
          <w:szCs w:val="18"/>
        </w:rPr>
        <w:t>;</w:t>
      </w:r>
    </w:p>
    <w:p w:rsidR="00CB4B77" w:rsidRPr="004B59AF" w:rsidRDefault="0046643D" w:rsidP="00CB5C30">
      <w:pPr>
        <w:pStyle w:val="a4"/>
        <w:numPr>
          <w:ilvl w:val="0"/>
          <w:numId w:val="8"/>
        </w:numPr>
        <w:ind w:left="284" w:hanging="284"/>
        <w:jc w:val="both"/>
        <w:rPr>
          <w:rFonts w:ascii="DIN Pro Bold" w:hAnsi="DIN Pro Bold"/>
          <w:sz w:val="18"/>
          <w:szCs w:val="18"/>
        </w:rPr>
      </w:pPr>
      <w:r w:rsidRPr="004B59AF">
        <w:rPr>
          <w:rFonts w:ascii="DIN Pro Bold" w:hAnsi="DIN Pro Bold"/>
          <w:sz w:val="18"/>
          <w:szCs w:val="18"/>
        </w:rPr>
        <w:t>использование инстру</w:t>
      </w:r>
      <w:r w:rsidR="00AB68B0" w:rsidRPr="004B59AF">
        <w:rPr>
          <w:rFonts w:ascii="DIN Pro Bold" w:hAnsi="DIN Pro Bold"/>
          <w:sz w:val="18"/>
          <w:szCs w:val="18"/>
        </w:rPr>
        <w:t xml:space="preserve">ментов </w:t>
      </w:r>
      <w:proofErr w:type="gramStart"/>
      <w:r w:rsidR="00AB68B0" w:rsidRPr="004B59AF">
        <w:rPr>
          <w:rFonts w:ascii="DIN Pro Bold" w:hAnsi="DIN Pro Bold"/>
          <w:sz w:val="18"/>
          <w:szCs w:val="18"/>
        </w:rPr>
        <w:t>бизнес-аналитики</w:t>
      </w:r>
      <w:proofErr w:type="gramEnd"/>
      <w:r w:rsidR="00AB68B0" w:rsidRPr="004B59AF">
        <w:rPr>
          <w:rFonts w:ascii="DIN Pro Bold" w:hAnsi="DIN Pro Bold"/>
          <w:sz w:val="18"/>
          <w:szCs w:val="18"/>
        </w:rPr>
        <w:t xml:space="preserve"> онлайн, позволяет</w:t>
      </w:r>
      <w:r w:rsidRPr="004B59AF">
        <w:rPr>
          <w:rFonts w:ascii="DIN Pro Bold" w:hAnsi="DIN Pro Bold"/>
          <w:sz w:val="18"/>
          <w:szCs w:val="18"/>
        </w:rPr>
        <w:t xml:space="preserve"> </w:t>
      </w:r>
      <w:r w:rsidR="00AB68B0" w:rsidRPr="004B59AF">
        <w:rPr>
          <w:rFonts w:ascii="DIN Pro Bold" w:hAnsi="DIN Pro Bold"/>
          <w:sz w:val="18"/>
          <w:szCs w:val="18"/>
        </w:rPr>
        <w:t xml:space="preserve">пользователям ККТ </w:t>
      </w:r>
      <w:r w:rsidRPr="004B59AF">
        <w:rPr>
          <w:rFonts w:ascii="DIN Pro Bold" w:hAnsi="DIN Pro Bold"/>
          <w:sz w:val="18"/>
          <w:szCs w:val="18"/>
        </w:rPr>
        <w:t>эффективно управлять своим бизнесом;</w:t>
      </w:r>
    </w:p>
    <w:p w:rsidR="00CB4B77" w:rsidRPr="004B59AF" w:rsidRDefault="00CB4B77" w:rsidP="00CB5C30">
      <w:pPr>
        <w:pStyle w:val="a4"/>
        <w:numPr>
          <w:ilvl w:val="0"/>
          <w:numId w:val="8"/>
        </w:numPr>
        <w:ind w:left="284" w:hanging="284"/>
        <w:jc w:val="both"/>
        <w:rPr>
          <w:rFonts w:ascii="DIN Pro Bold" w:hAnsi="DIN Pro Bold"/>
          <w:sz w:val="18"/>
          <w:szCs w:val="18"/>
        </w:rPr>
      </w:pPr>
      <w:r w:rsidRPr="004B59AF">
        <w:rPr>
          <w:rFonts w:ascii="DIN Pro Bold" w:hAnsi="DIN Pro Bold"/>
          <w:sz w:val="18"/>
          <w:szCs w:val="18"/>
        </w:rPr>
        <w:t xml:space="preserve">ведение бизнеса в здоровых конкурентных условиях за счет вывода из тени недобросовестных налогоплательщиков; </w:t>
      </w:r>
    </w:p>
    <w:p w:rsidR="00AB68B0" w:rsidRPr="004B59AF" w:rsidRDefault="00AB68B0" w:rsidP="00CB5C30">
      <w:pPr>
        <w:pStyle w:val="a4"/>
        <w:numPr>
          <w:ilvl w:val="0"/>
          <w:numId w:val="8"/>
        </w:numPr>
        <w:ind w:left="284" w:hanging="284"/>
        <w:jc w:val="both"/>
        <w:rPr>
          <w:rFonts w:ascii="DIN Pro Bold" w:hAnsi="DIN Pro Bold"/>
          <w:sz w:val="18"/>
          <w:szCs w:val="18"/>
        </w:rPr>
      </w:pPr>
      <w:r w:rsidRPr="004B59AF">
        <w:rPr>
          <w:rFonts w:ascii="DIN Pro Bold" w:hAnsi="DIN Pro Bold"/>
          <w:sz w:val="18"/>
          <w:szCs w:val="18"/>
        </w:rPr>
        <w:t>сокращение издержек за счет отказа от обязательного технического обслуживания и увеличения срока службы фискального накопителя;</w:t>
      </w:r>
    </w:p>
    <w:p w:rsidR="00AB68B0" w:rsidRPr="004B59AF" w:rsidRDefault="00AB68B0" w:rsidP="00CB5C30">
      <w:pPr>
        <w:pStyle w:val="a4"/>
        <w:numPr>
          <w:ilvl w:val="0"/>
          <w:numId w:val="8"/>
        </w:numPr>
        <w:ind w:left="284" w:hanging="284"/>
        <w:jc w:val="both"/>
        <w:rPr>
          <w:rStyle w:val="a3"/>
          <w:rFonts w:ascii="DIN Pro Bold" w:hAnsi="DIN Pro Bold"/>
          <w:i w:val="0"/>
          <w:iCs w:val="0"/>
          <w:sz w:val="18"/>
          <w:szCs w:val="18"/>
        </w:rPr>
      </w:pPr>
      <w:r w:rsidRPr="004B59AF">
        <w:rPr>
          <w:rFonts w:ascii="DIN Pro Bold" w:hAnsi="DIN Pro Bold"/>
          <w:sz w:val="18"/>
          <w:szCs w:val="18"/>
        </w:rPr>
        <w:t>возможность направления электронных чеков покупателям</w:t>
      </w:r>
      <w:r w:rsidR="005F0CE0" w:rsidRPr="004B59AF">
        <w:rPr>
          <w:rFonts w:ascii="DIN Pro Bold" w:hAnsi="DIN Pro Bold"/>
          <w:sz w:val="18"/>
          <w:szCs w:val="18"/>
        </w:rPr>
        <w:t>, сокращает</w:t>
      </w:r>
      <w:r w:rsidR="00E65FC5" w:rsidRPr="004B59AF">
        <w:rPr>
          <w:rFonts w:ascii="DIN Pro Bold" w:hAnsi="DIN Pro Bold"/>
          <w:sz w:val="18"/>
          <w:szCs w:val="18"/>
        </w:rPr>
        <w:t xml:space="preserve"> затраты на чековую ленту</w:t>
      </w:r>
      <w:r w:rsidRPr="004B59AF">
        <w:rPr>
          <w:rStyle w:val="a3"/>
          <w:rFonts w:ascii="DIN Pro Bold" w:hAnsi="DIN Pro Bold"/>
          <w:i w:val="0"/>
          <w:iCs w:val="0"/>
          <w:sz w:val="18"/>
          <w:szCs w:val="18"/>
        </w:rPr>
        <w:t>;</w:t>
      </w:r>
    </w:p>
    <w:p w:rsidR="00A36214" w:rsidRPr="004B59AF" w:rsidRDefault="00AB68B0" w:rsidP="00CB5C30">
      <w:pPr>
        <w:pStyle w:val="a4"/>
        <w:numPr>
          <w:ilvl w:val="0"/>
          <w:numId w:val="8"/>
        </w:numPr>
        <w:ind w:left="284" w:hanging="284"/>
        <w:jc w:val="both"/>
        <w:rPr>
          <w:rStyle w:val="a3"/>
          <w:rFonts w:ascii="DIN Pro Bold" w:hAnsi="DIN Pro Bold"/>
          <w:i w:val="0"/>
          <w:iCs w:val="0"/>
          <w:sz w:val="18"/>
          <w:szCs w:val="18"/>
        </w:rPr>
      </w:pPr>
      <w:r w:rsidRPr="004B59AF">
        <w:rPr>
          <w:rFonts w:ascii="DIN Pro Bold" w:hAnsi="DIN Pro Bold"/>
          <w:sz w:val="18"/>
          <w:szCs w:val="18"/>
        </w:rPr>
        <w:t xml:space="preserve">практический отказ от проверок добросовестных </w:t>
      </w:r>
      <w:r w:rsidR="005F0CE0" w:rsidRPr="004B59AF">
        <w:rPr>
          <w:rFonts w:ascii="DIN Pro Bold" w:hAnsi="DIN Pro Bold"/>
          <w:sz w:val="18"/>
          <w:szCs w:val="18"/>
        </w:rPr>
        <w:t>налогоплательщиков.</w:t>
      </w:r>
    </w:p>
    <w:p w:rsidR="008612C1" w:rsidRPr="00243D7A" w:rsidRDefault="008612C1" w:rsidP="006F2631">
      <w:pPr>
        <w:jc w:val="center"/>
        <w:rPr>
          <w:rStyle w:val="a3"/>
          <w:rFonts w:ascii="DIN Pro Black" w:hAnsi="DIN Pro Black"/>
          <w:b/>
          <w:i w:val="0"/>
          <w:color w:val="FF0000"/>
        </w:rPr>
      </w:pPr>
    </w:p>
    <w:p w:rsidR="00F54C6A" w:rsidRPr="00CB5C30" w:rsidRDefault="00885B47" w:rsidP="006F2631">
      <w:pPr>
        <w:jc w:val="center"/>
        <w:rPr>
          <w:rStyle w:val="a3"/>
          <w:rFonts w:ascii="DIN Pro Black" w:hAnsi="DIN Pro Black"/>
          <w:b/>
          <w:i w:val="0"/>
          <w:color w:val="FF0000"/>
        </w:rPr>
      </w:pPr>
      <w:r w:rsidRPr="00CB5C30">
        <w:rPr>
          <w:rStyle w:val="a3"/>
          <w:rFonts w:ascii="DIN Pro Black" w:hAnsi="DIN Pro Black"/>
          <w:b/>
          <w:i w:val="0"/>
          <w:color w:val="FF0000"/>
        </w:rPr>
        <w:t>Выбор кассов</w:t>
      </w:r>
      <w:r w:rsidR="008A3B00" w:rsidRPr="00CB5C30">
        <w:rPr>
          <w:rStyle w:val="a3"/>
          <w:rFonts w:ascii="DIN Pro Black" w:hAnsi="DIN Pro Black"/>
          <w:b/>
          <w:i w:val="0"/>
          <w:color w:val="FF0000"/>
        </w:rPr>
        <w:t>ого а</w:t>
      </w:r>
      <w:r w:rsidRPr="00CB5C30">
        <w:rPr>
          <w:rStyle w:val="a3"/>
          <w:rFonts w:ascii="DIN Pro Black" w:hAnsi="DIN Pro Black"/>
          <w:b/>
          <w:i w:val="0"/>
          <w:color w:val="FF0000"/>
        </w:rPr>
        <w:t>ппар</w:t>
      </w:r>
      <w:r w:rsidR="008A3B00" w:rsidRPr="00CB5C30">
        <w:rPr>
          <w:rStyle w:val="a3"/>
          <w:rFonts w:ascii="DIN Pro Black" w:hAnsi="DIN Pro Black"/>
          <w:b/>
          <w:i w:val="0"/>
          <w:color w:val="FF0000"/>
        </w:rPr>
        <w:t>а</w:t>
      </w:r>
      <w:r w:rsidRPr="00CB5C30">
        <w:rPr>
          <w:rStyle w:val="a3"/>
          <w:rFonts w:ascii="DIN Pro Black" w:hAnsi="DIN Pro Black"/>
          <w:b/>
          <w:i w:val="0"/>
          <w:color w:val="FF0000"/>
        </w:rPr>
        <w:t>та</w:t>
      </w:r>
      <w:r w:rsidR="00744424" w:rsidRPr="00CB5C30">
        <w:rPr>
          <w:rStyle w:val="a3"/>
          <w:rFonts w:ascii="DIN Pro Black" w:hAnsi="DIN Pro Black"/>
          <w:b/>
          <w:i w:val="0"/>
          <w:color w:val="FF0000"/>
        </w:rPr>
        <w:t xml:space="preserve"> и</w:t>
      </w:r>
      <w:r w:rsidR="008A3B00" w:rsidRPr="00CB5C30">
        <w:rPr>
          <w:rStyle w:val="a3"/>
          <w:rFonts w:ascii="DIN Pro Black" w:hAnsi="DIN Pro Black"/>
          <w:b/>
          <w:i w:val="0"/>
          <w:color w:val="FF0000"/>
        </w:rPr>
        <w:t xml:space="preserve"> фискального накопителя</w:t>
      </w:r>
      <w:r w:rsidR="002B6151" w:rsidRPr="00CB5C30">
        <w:rPr>
          <w:rStyle w:val="a3"/>
          <w:rFonts w:ascii="DIN Pro Black" w:hAnsi="DIN Pro Black"/>
          <w:b/>
          <w:i w:val="0"/>
          <w:color w:val="FF0000"/>
        </w:rPr>
        <w:t xml:space="preserve"> (ФН)</w:t>
      </w:r>
    </w:p>
    <w:p w:rsidR="00CB5C30" w:rsidRPr="008612C1" w:rsidRDefault="00CB5C30" w:rsidP="00CB5C30">
      <w:pPr>
        <w:jc w:val="both"/>
        <w:rPr>
          <w:rStyle w:val="a3"/>
          <w:rFonts w:ascii="DIN Pro Bold" w:hAnsi="DIN Pro Bold"/>
          <w:i w:val="0"/>
          <w:sz w:val="10"/>
          <w:szCs w:val="10"/>
        </w:rPr>
      </w:pPr>
    </w:p>
    <w:p w:rsidR="00EF1A71" w:rsidRPr="004B59AF" w:rsidRDefault="008612C1" w:rsidP="00CB5C30">
      <w:pPr>
        <w:jc w:val="both"/>
        <w:rPr>
          <w:rFonts w:ascii="DIN Pro Bold" w:hAnsi="DIN Pro Bold"/>
          <w:iCs/>
          <w:sz w:val="18"/>
          <w:szCs w:val="18"/>
        </w:rPr>
      </w:pPr>
      <w:r>
        <w:rPr>
          <w:rStyle w:val="a3"/>
          <w:rFonts w:ascii="DIN Pro Bold" w:hAnsi="DIN Pro Bold"/>
          <w:i w:val="0"/>
          <w:sz w:val="18"/>
          <w:szCs w:val="18"/>
        </w:rPr>
        <w:t>При в</w:t>
      </w:r>
      <w:r w:rsidR="00873864" w:rsidRPr="004B59AF">
        <w:rPr>
          <w:rStyle w:val="a3"/>
          <w:rFonts w:ascii="DIN Pro Bold" w:hAnsi="DIN Pro Bold"/>
          <w:i w:val="0"/>
          <w:sz w:val="18"/>
          <w:szCs w:val="18"/>
        </w:rPr>
        <w:t>ыбор</w:t>
      </w:r>
      <w:r>
        <w:rPr>
          <w:rStyle w:val="a3"/>
          <w:rFonts w:ascii="DIN Pro Bold" w:hAnsi="DIN Pro Bold"/>
          <w:i w:val="0"/>
          <w:sz w:val="18"/>
          <w:szCs w:val="18"/>
        </w:rPr>
        <w:t>е</w:t>
      </w:r>
      <w:r w:rsidR="00873864" w:rsidRPr="004B59AF">
        <w:rPr>
          <w:rStyle w:val="a3"/>
          <w:rFonts w:ascii="DIN Pro Bold" w:hAnsi="DIN Pro Bold"/>
          <w:i w:val="0"/>
          <w:sz w:val="18"/>
          <w:szCs w:val="18"/>
        </w:rPr>
        <w:t xml:space="preserve"> </w:t>
      </w:r>
      <w:r w:rsidR="000B167F" w:rsidRPr="004B59AF">
        <w:rPr>
          <w:rStyle w:val="a3"/>
          <w:rFonts w:ascii="DIN Pro Bold" w:hAnsi="DIN Pro Bold"/>
          <w:i w:val="0"/>
          <w:sz w:val="18"/>
          <w:szCs w:val="18"/>
        </w:rPr>
        <w:t xml:space="preserve">модели </w:t>
      </w:r>
      <w:r w:rsidR="00B026C8" w:rsidRPr="004B59AF">
        <w:rPr>
          <w:rStyle w:val="a3"/>
          <w:rFonts w:ascii="DIN Pro Bold" w:hAnsi="DIN Pro Bold"/>
          <w:i w:val="0"/>
          <w:sz w:val="18"/>
          <w:szCs w:val="18"/>
        </w:rPr>
        <w:t xml:space="preserve">ККТ </w:t>
      </w:r>
      <w:r>
        <w:rPr>
          <w:rStyle w:val="a3"/>
          <w:rFonts w:ascii="DIN Pro Bold" w:hAnsi="DIN Pro Bold"/>
          <w:i w:val="0"/>
          <w:sz w:val="18"/>
          <w:szCs w:val="18"/>
        </w:rPr>
        <w:t xml:space="preserve">нужно </w:t>
      </w:r>
      <w:r w:rsidR="00B026C8" w:rsidRPr="004B59AF">
        <w:rPr>
          <w:rStyle w:val="a3"/>
          <w:rFonts w:ascii="DIN Pro Bold" w:hAnsi="DIN Pro Bold"/>
          <w:i w:val="0"/>
          <w:sz w:val="18"/>
          <w:szCs w:val="18"/>
        </w:rPr>
        <w:t xml:space="preserve"> учитывать: </w:t>
      </w:r>
    </w:p>
    <w:p w:rsidR="00F54C6A" w:rsidRPr="004B59AF" w:rsidRDefault="002514B3" w:rsidP="002F1F01">
      <w:pPr>
        <w:pStyle w:val="a4"/>
        <w:numPr>
          <w:ilvl w:val="0"/>
          <w:numId w:val="9"/>
        </w:numPr>
        <w:ind w:left="284" w:hanging="284"/>
        <w:jc w:val="both"/>
        <w:rPr>
          <w:rFonts w:ascii="DIN Pro Bold" w:hAnsi="DIN Pro Bold"/>
          <w:sz w:val="18"/>
          <w:szCs w:val="18"/>
        </w:rPr>
      </w:pPr>
      <w:r w:rsidRPr="004B59AF">
        <w:rPr>
          <w:rFonts w:ascii="DIN Pro Bold" w:hAnsi="DIN Pro Bold"/>
          <w:sz w:val="18"/>
          <w:szCs w:val="18"/>
        </w:rPr>
        <w:t>Вид де</w:t>
      </w:r>
      <w:r w:rsidR="002F1F01" w:rsidRPr="004B59AF">
        <w:rPr>
          <w:rFonts w:ascii="DIN Pro Bold" w:hAnsi="DIN Pro Bold"/>
          <w:sz w:val="18"/>
          <w:szCs w:val="18"/>
        </w:rPr>
        <w:t>ятельности, место осуществления р</w:t>
      </w:r>
      <w:r w:rsidRPr="004B59AF">
        <w:rPr>
          <w:rFonts w:ascii="DIN Pro Bold" w:hAnsi="DIN Pro Bold"/>
          <w:sz w:val="18"/>
          <w:szCs w:val="18"/>
        </w:rPr>
        <w:t>асчетов</w:t>
      </w:r>
      <w:r w:rsidR="00681AEC" w:rsidRPr="004B59AF">
        <w:rPr>
          <w:rFonts w:ascii="DIN Pro Bold" w:hAnsi="DIN Pro Bold"/>
          <w:sz w:val="18"/>
          <w:szCs w:val="18"/>
        </w:rPr>
        <w:t>,</w:t>
      </w:r>
      <w:r w:rsidR="00EA5327" w:rsidRPr="004B59AF">
        <w:rPr>
          <w:rFonts w:ascii="DIN Pro Bold" w:hAnsi="DIN Pro Bold"/>
          <w:sz w:val="18"/>
          <w:szCs w:val="18"/>
        </w:rPr>
        <w:t xml:space="preserve"> количество расчетов в смену, удобство работы кассира;</w:t>
      </w:r>
    </w:p>
    <w:sectPr w:rsidR="00F54C6A" w:rsidRPr="004B59AF" w:rsidSect="00B2388A">
      <w:pgSz w:w="16838" w:h="11906" w:orient="landscape"/>
      <w:pgMar w:top="567" w:right="567" w:bottom="284" w:left="56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IN Pro Bold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DIN Pro Black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107CD"/>
    <w:multiLevelType w:val="hybridMultilevel"/>
    <w:tmpl w:val="C996F4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A7FA5"/>
    <w:multiLevelType w:val="hybridMultilevel"/>
    <w:tmpl w:val="5F3CDA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E44EF1"/>
    <w:multiLevelType w:val="hybridMultilevel"/>
    <w:tmpl w:val="62FCE6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D91B35"/>
    <w:multiLevelType w:val="hybridMultilevel"/>
    <w:tmpl w:val="F1AE3DE2"/>
    <w:lvl w:ilvl="0" w:tplc="E6DE65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7858C7"/>
    <w:multiLevelType w:val="hybridMultilevel"/>
    <w:tmpl w:val="E81AB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DE1363"/>
    <w:multiLevelType w:val="hybridMultilevel"/>
    <w:tmpl w:val="D944B2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C71666"/>
    <w:multiLevelType w:val="hybridMultilevel"/>
    <w:tmpl w:val="1BD41B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5443EE"/>
    <w:multiLevelType w:val="hybridMultilevel"/>
    <w:tmpl w:val="A03A71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695F41"/>
    <w:multiLevelType w:val="hybridMultilevel"/>
    <w:tmpl w:val="1FD8EF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13F"/>
    <w:rsid w:val="00033E09"/>
    <w:rsid w:val="00041357"/>
    <w:rsid w:val="0004464C"/>
    <w:rsid w:val="00076544"/>
    <w:rsid w:val="000B167F"/>
    <w:rsid w:val="000F6DF2"/>
    <w:rsid w:val="001C0791"/>
    <w:rsid w:val="001D4113"/>
    <w:rsid w:val="00235654"/>
    <w:rsid w:val="00243D7A"/>
    <w:rsid w:val="002441E6"/>
    <w:rsid w:val="00244A85"/>
    <w:rsid w:val="002514B3"/>
    <w:rsid w:val="002B6151"/>
    <w:rsid w:val="002F1F01"/>
    <w:rsid w:val="002F3676"/>
    <w:rsid w:val="00325DE1"/>
    <w:rsid w:val="003D5C03"/>
    <w:rsid w:val="003E403D"/>
    <w:rsid w:val="003F2A6C"/>
    <w:rsid w:val="00403743"/>
    <w:rsid w:val="0040462A"/>
    <w:rsid w:val="0040686C"/>
    <w:rsid w:val="00411884"/>
    <w:rsid w:val="00422779"/>
    <w:rsid w:val="004312C6"/>
    <w:rsid w:val="00451709"/>
    <w:rsid w:val="0046643D"/>
    <w:rsid w:val="0048440D"/>
    <w:rsid w:val="004B59AF"/>
    <w:rsid w:val="004C654B"/>
    <w:rsid w:val="00522560"/>
    <w:rsid w:val="005B23C1"/>
    <w:rsid w:val="005B4252"/>
    <w:rsid w:val="005F0CE0"/>
    <w:rsid w:val="00622C9C"/>
    <w:rsid w:val="0068003D"/>
    <w:rsid w:val="00681AEC"/>
    <w:rsid w:val="006A7628"/>
    <w:rsid w:val="006E3D11"/>
    <w:rsid w:val="006F2631"/>
    <w:rsid w:val="00713C8F"/>
    <w:rsid w:val="00744424"/>
    <w:rsid w:val="007741E0"/>
    <w:rsid w:val="007B7003"/>
    <w:rsid w:val="007C342E"/>
    <w:rsid w:val="008612C1"/>
    <w:rsid w:val="00873864"/>
    <w:rsid w:val="0087413F"/>
    <w:rsid w:val="00885B47"/>
    <w:rsid w:val="008A3B00"/>
    <w:rsid w:val="008A4D11"/>
    <w:rsid w:val="008C6977"/>
    <w:rsid w:val="008D6F87"/>
    <w:rsid w:val="008E731F"/>
    <w:rsid w:val="00960E11"/>
    <w:rsid w:val="00966810"/>
    <w:rsid w:val="009B0EF5"/>
    <w:rsid w:val="009B46EB"/>
    <w:rsid w:val="00A21732"/>
    <w:rsid w:val="00A22D46"/>
    <w:rsid w:val="00A25D23"/>
    <w:rsid w:val="00A36214"/>
    <w:rsid w:val="00A828E1"/>
    <w:rsid w:val="00A949DB"/>
    <w:rsid w:val="00AB68B0"/>
    <w:rsid w:val="00AD0706"/>
    <w:rsid w:val="00B026C8"/>
    <w:rsid w:val="00B2388A"/>
    <w:rsid w:val="00B41AB0"/>
    <w:rsid w:val="00BD0A42"/>
    <w:rsid w:val="00C13D2E"/>
    <w:rsid w:val="00C7743E"/>
    <w:rsid w:val="00CB4B77"/>
    <w:rsid w:val="00CB5C30"/>
    <w:rsid w:val="00D3556F"/>
    <w:rsid w:val="00D6424D"/>
    <w:rsid w:val="00D705CC"/>
    <w:rsid w:val="00DD1894"/>
    <w:rsid w:val="00DF27EB"/>
    <w:rsid w:val="00E00522"/>
    <w:rsid w:val="00E01437"/>
    <w:rsid w:val="00E02D52"/>
    <w:rsid w:val="00E3100C"/>
    <w:rsid w:val="00E63AD1"/>
    <w:rsid w:val="00E65FC5"/>
    <w:rsid w:val="00EA5327"/>
    <w:rsid w:val="00EF1A71"/>
    <w:rsid w:val="00F27389"/>
    <w:rsid w:val="00F54C6A"/>
    <w:rsid w:val="00FD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13C8F"/>
    <w:pPr>
      <w:keepNext/>
      <w:outlineLvl w:val="1"/>
    </w:pPr>
    <w:rPr>
      <w:rFonts w:eastAsia="Arial Unicode MS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7741E0"/>
    <w:rPr>
      <w:i/>
      <w:iCs/>
    </w:rPr>
  </w:style>
  <w:style w:type="paragraph" w:customStyle="1" w:styleId="ConsPlusNormal">
    <w:name w:val="ConsPlusNormal"/>
    <w:rsid w:val="007741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13C8F"/>
    <w:rPr>
      <w:rFonts w:ascii="Times New Roman" w:eastAsia="Arial Unicode MS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AB68B0"/>
    <w:pPr>
      <w:ind w:left="720"/>
      <w:contextualSpacing/>
    </w:pPr>
  </w:style>
  <w:style w:type="paragraph" w:styleId="a5">
    <w:name w:val="No Spacing"/>
    <w:uiPriority w:val="1"/>
    <w:qFormat/>
    <w:rsid w:val="00325DE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B026C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F1F0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1F0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13C8F"/>
    <w:pPr>
      <w:keepNext/>
      <w:outlineLvl w:val="1"/>
    </w:pPr>
    <w:rPr>
      <w:rFonts w:eastAsia="Arial Unicode MS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7741E0"/>
    <w:rPr>
      <w:i/>
      <w:iCs/>
    </w:rPr>
  </w:style>
  <w:style w:type="paragraph" w:customStyle="1" w:styleId="ConsPlusNormal">
    <w:name w:val="ConsPlusNormal"/>
    <w:rsid w:val="007741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13C8F"/>
    <w:rPr>
      <w:rFonts w:ascii="Times New Roman" w:eastAsia="Arial Unicode MS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AB68B0"/>
    <w:pPr>
      <w:ind w:left="720"/>
      <w:contextualSpacing/>
    </w:pPr>
  </w:style>
  <w:style w:type="paragraph" w:styleId="a5">
    <w:name w:val="No Spacing"/>
    <w:uiPriority w:val="1"/>
    <w:qFormat/>
    <w:rsid w:val="00325DE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B026C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F1F0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1F0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AA6C94354117BB88F62F9A3B38547ECE8510777629B208D0D9C91C4893F86AEBC0E427B27A582i76CG" TargetMode="External"/><Relationship Id="rId13" Type="http://schemas.openxmlformats.org/officeDocument/2006/relationships/hyperlink" Target="consultantplus://offline/ref=C903D2035879150954D499C46878B13D9A3BF116D8091C61C1DA17B810BD24779EA487081D4380E2E18F9673012A2A536857E8F3B22A80FAbERAE" TargetMode="External"/><Relationship Id="rId18" Type="http://schemas.openxmlformats.org/officeDocument/2006/relationships/hyperlink" Target="consultantplus://offline/ref=C903D2035879150954D499C46878B13D9A3BF116D8091C61C1DA17B810BD24779EA487081D4380E3E68F9673012A2A536857E8F3B22A80FAbERAE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C903D2035879150954D499C46878B13D9A3BF115D50D1C61C1DA17B810BD24779EA487081D4384EAE28F9673012A2A536857E8F3B22A80FAbERAE" TargetMode="Externa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C9874A36CB55006E5D72D90C74C55149637AC870852BEFFFEBF9824A261805BF337543F82061A7H" TargetMode="External"/><Relationship Id="rId17" Type="http://schemas.openxmlformats.org/officeDocument/2006/relationships/hyperlink" Target="consultantplus://offline/ref=C903D2035879150954D499C46878B13D9A3BF116D8091C61C1DA17B810BD24779EA487081D4380E3E48F9673012A2A536857E8F3B22A80FAbERAE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903D2035879150954D499C46878B13D9A3BF116DA0F1C61C1DA17B810BD24779EA4870C18438DB6B5C0972F447E39526B57EAF1ADb2R1E" TargetMode="External"/><Relationship Id="rId20" Type="http://schemas.openxmlformats.org/officeDocument/2006/relationships/hyperlink" Target="consultantplus://offline/ref=C903D2035879150954D499C46878B13D9A3BF115D50D1C61C1DA17B810BD24779EA487081D4384EAE28F9673012A2A536857E8F3B22A80FAbERA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9874A36CB55006E5D72D90C74C55149637AC870852BEFFFEBF9824A261805BF337543F82361A5H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903D2035879150954D499C46878B13D9A3BF116D8091C61C1DA17B810BD24779EA487081D4380E3E38F9673012A2A536857E8F3B22A80FAbERAE" TargetMode="External"/><Relationship Id="rId23" Type="http://schemas.openxmlformats.org/officeDocument/2006/relationships/hyperlink" Target="consultantplus://offline/ref=C903D2035879150954D499C46878B13D9A3BF112D50D1C61C1DA17B810BD24779EA487081C4B8DB6B5C0972F447E39526B57EAF1ADb2R1E" TargetMode="External"/><Relationship Id="rId10" Type="http://schemas.openxmlformats.org/officeDocument/2006/relationships/hyperlink" Target="consultantplus://offline/ref=C9874A36CB55006E5D72D90C74C55149637AC870852BEFFFEBF9824A261805BF337543F92B61A4H" TargetMode="External"/><Relationship Id="rId19" Type="http://schemas.openxmlformats.org/officeDocument/2006/relationships/hyperlink" Target="consultantplus://offline/ref=C903D2035879150954D499C46878B13D9A3BF115D50D1C61C1DA17B810BD24779EA487081D4384EAE28F9673012A2A536857E8F3B22A80FAbERAE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9874A36CB55006E5D72D90C74C55149637AC870852BEFFFEBF9824A261805BF337543F92361AAH" TargetMode="External"/><Relationship Id="rId14" Type="http://schemas.openxmlformats.org/officeDocument/2006/relationships/hyperlink" Target="consultantplus://offline/ref=C903D2035879150954D499C46878B13D9A3BF116D8091C61C1DA17B810BD24779EA487081D4380E2E08F9673012A2A536857E8F3B22A80FAbERAE" TargetMode="External"/><Relationship Id="rId22" Type="http://schemas.openxmlformats.org/officeDocument/2006/relationships/hyperlink" Target="consultantplus://offline/ref=C903D2035879150954D499C46878B13D9A3BF115D50D1C61C1DA17B810BD24779EA487081D4384EAE28F9673012A2A536857E8F3B22A80FAbERA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2A2F5-3453-425A-BFE4-3454711AF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1665</Words>
  <Characters>9492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Аксенов Сергей Владимирович</dc:creator>
  <cp:lastModifiedBy>4212-00-320</cp:lastModifiedBy>
  <cp:revision>2</cp:revision>
  <cp:lastPrinted>2019-02-21T08:41:00Z</cp:lastPrinted>
  <dcterms:created xsi:type="dcterms:W3CDTF">2019-04-01T04:07:00Z</dcterms:created>
  <dcterms:modified xsi:type="dcterms:W3CDTF">2019-04-01T04:07:00Z</dcterms:modified>
</cp:coreProperties>
</file>